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C6" w:rsidRPr="000B09BF" w:rsidRDefault="001F310E" w:rsidP="00B606C6">
      <w:pPr>
        <w:pStyle w:val="Heading2"/>
        <w:spacing w:before="0"/>
        <w:jc w:val="center"/>
        <w:rPr>
          <w:rFonts w:ascii="Arial" w:hAnsi="Arial" w:cs="Arial"/>
          <w:caps/>
          <w:sz w:val="20"/>
        </w:rPr>
      </w:pPr>
      <w:r w:rsidRPr="000B09BF">
        <w:rPr>
          <w:rFonts w:ascii="Arial" w:hAnsi="Arial" w:cs="Arial"/>
          <w:caps/>
          <w:sz w:val="20"/>
        </w:rPr>
        <w:t xml:space="preserve">CONFIDENTIALITY </w:t>
      </w:r>
      <w:r>
        <w:rPr>
          <w:rFonts w:ascii="Arial" w:hAnsi="Arial" w:cs="Arial"/>
          <w:caps/>
          <w:sz w:val="20"/>
        </w:rPr>
        <w:t xml:space="preserve">AND NON-DISCLOSURE </w:t>
      </w:r>
      <w:r w:rsidRPr="000B09BF">
        <w:rPr>
          <w:rFonts w:ascii="Arial" w:hAnsi="Arial" w:cs="Arial"/>
          <w:caps/>
          <w:sz w:val="20"/>
        </w:rPr>
        <w:t>AGREEMENT</w:t>
      </w:r>
    </w:p>
    <w:p w:rsidR="00B606C6" w:rsidRPr="000B09BF" w:rsidRDefault="00D220FB" w:rsidP="00B606C6">
      <w:pPr>
        <w:spacing w:before="0"/>
        <w:jc w:val="center"/>
        <w:rPr>
          <w:rFonts w:ascii="Arial" w:hAnsi="Arial" w:cs="Arial"/>
          <w:sz w:val="20"/>
        </w:rPr>
      </w:pPr>
    </w:p>
    <w:p w:rsidR="00B606C6" w:rsidRPr="000B09BF" w:rsidRDefault="00D220FB" w:rsidP="00B606C6">
      <w:pPr>
        <w:spacing w:before="0"/>
        <w:jc w:val="center"/>
        <w:rPr>
          <w:rFonts w:ascii="Arial" w:hAnsi="Arial" w:cs="Arial"/>
          <w:sz w:val="20"/>
        </w:rPr>
      </w:pPr>
    </w:p>
    <w:p w:rsidR="00B606C6" w:rsidRPr="000B09BF" w:rsidRDefault="00D220FB" w:rsidP="00B606C6">
      <w:pPr>
        <w:spacing w:before="0"/>
        <w:jc w:val="center"/>
        <w:rPr>
          <w:rFonts w:ascii="Arial" w:hAnsi="Arial" w:cs="Arial"/>
          <w:sz w:val="20"/>
        </w:rPr>
      </w:pPr>
    </w:p>
    <w:p w:rsidR="00B606C6" w:rsidRPr="000B09BF" w:rsidRDefault="001F310E" w:rsidP="00B606C6">
      <w:pPr>
        <w:spacing w:before="0"/>
        <w:jc w:val="left"/>
        <w:rPr>
          <w:rFonts w:ascii="Arial" w:hAnsi="Arial" w:cs="Arial"/>
          <w:sz w:val="20"/>
        </w:rPr>
      </w:pPr>
      <w:r w:rsidRPr="000B09BF">
        <w:rPr>
          <w:rFonts w:ascii="Arial" w:hAnsi="Arial" w:cs="Arial"/>
          <w:b/>
          <w:sz w:val="20"/>
        </w:rPr>
        <w:t xml:space="preserve">THIS AGREEMENT </w:t>
      </w:r>
      <w:r w:rsidRPr="000B09BF">
        <w:rPr>
          <w:rFonts w:ascii="Arial" w:hAnsi="Arial" w:cs="Arial"/>
          <w:sz w:val="20"/>
        </w:rPr>
        <w:t>made effective as of the __ day of _______________, 20</w:t>
      </w:r>
      <w:r>
        <w:rPr>
          <w:rFonts w:ascii="Arial" w:hAnsi="Arial" w:cs="Arial"/>
          <w:sz w:val="20"/>
        </w:rPr>
        <w:t>18</w:t>
      </w:r>
      <w:r w:rsidRPr="000B09BF">
        <w:rPr>
          <w:rFonts w:ascii="Arial" w:hAnsi="Arial" w:cs="Arial"/>
          <w:sz w:val="20"/>
        </w:rPr>
        <w:t>.</w:t>
      </w:r>
    </w:p>
    <w:p w:rsidR="00B606C6" w:rsidRPr="000B09BF" w:rsidRDefault="00D220FB" w:rsidP="00B606C6">
      <w:pPr>
        <w:spacing w:before="0"/>
        <w:jc w:val="left"/>
        <w:rPr>
          <w:rFonts w:ascii="Arial" w:hAnsi="Arial" w:cs="Arial"/>
          <w:sz w:val="20"/>
        </w:rPr>
      </w:pPr>
    </w:p>
    <w:p w:rsidR="00B606C6" w:rsidRPr="000B09BF" w:rsidRDefault="00D220FB" w:rsidP="00B606C6">
      <w:pPr>
        <w:spacing w:before="0"/>
        <w:jc w:val="left"/>
        <w:rPr>
          <w:rFonts w:ascii="Arial" w:hAnsi="Arial" w:cs="Arial"/>
          <w:sz w:val="20"/>
        </w:rPr>
      </w:pPr>
    </w:p>
    <w:p w:rsidR="00B606C6" w:rsidRPr="000B09BF" w:rsidRDefault="00D220FB" w:rsidP="00B606C6">
      <w:pPr>
        <w:spacing w:before="0"/>
        <w:jc w:val="left"/>
        <w:rPr>
          <w:rFonts w:ascii="Arial" w:hAnsi="Arial" w:cs="Arial"/>
          <w:sz w:val="20"/>
        </w:rPr>
      </w:pPr>
    </w:p>
    <w:p w:rsidR="00B606C6" w:rsidRPr="000B09BF" w:rsidRDefault="001F310E" w:rsidP="00B606C6">
      <w:pPr>
        <w:spacing w:before="0"/>
        <w:jc w:val="left"/>
        <w:rPr>
          <w:rFonts w:ascii="Arial" w:hAnsi="Arial" w:cs="Arial"/>
          <w:b/>
          <w:sz w:val="20"/>
        </w:rPr>
      </w:pPr>
      <w:r w:rsidRPr="000B09BF">
        <w:rPr>
          <w:rFonts w:ascii="Arial" w:hAnsi="Arial" w:cs="Arial"/>
          <w:b/>
          <w:sz w:val="20"/>
        </w:rPr>
        <w:t>BETWEEN:</w:t>
      </w:r>
    </w:p>
    <w:p w:rsidR="00B606C6" w:rsidRPr="000B09BF" w:rsidRDefault="00D220FB" w:rsidP="00B606C6">
      <w:pPr>
        <w:spacing w:before="0"/>
        <w:jc w:val="left"/>
        <w:rPr>
          <w:rFonts w:ascii="Arial" w:hAnsi="Arial" w:cs="Arial"/>
          <w:b/>
          <w:sz w:val="20"/>
        </w:rPr>
      </w:pPr>
    </w:p>
    <w:p w:rsidR="00B606C6" w:rsidRPr="000B09BF" w:rsidRDefault="001F310E" w:rsidP="0018737F">
      <w:pPr>
        <w:spacing w:before="0"/>
        <w:ind w:left="2070" w:right="1980"/>
        <w:rPr>
          <w:rFonts w:ascii="Arial" w:hAnsi="Arial" w:cs="Arial"/>
          <w:sz w:val="20"/>
        </w:rPr>
      </w:pPr>
      <w:r>
        <w:rPr>
          <w:rFonts w:ascii="Arial" w:hAnsi="Arial" w:cs="Arial"/>
          <w:b/>
          <w:sz w:val="20"/>
        </w:rPr>
        <w:t>ALVAREZ &amp; MARSAL CANADA INC. LIT</w:t>
      </w:r>
      <w:r w:rsidRPr="000B09BF">
        <w:rPr>
          <w:rFonts w:ascii="Arial" w:hAnsi="Arial" w:cs="Arial"/>
          <w:b/>
          <w:sz w:val="20"/>
        </w:rPr>
        <w:t xml:space="preserve">, </w:t>
      </w:r>
      <w:r>
        <w:rPr>
          <w:rFonts w:ascii="Arial" w:hAnsi="Arial" w:cs="Arial"/>
          <w:sz w:val="20"/>
        </w:rPr>
        <w:t>in its capacity as receiver and manager (the “</w:t>
      </w:r>
      <w:r>
        <w:rPr>
          <w:rFonts w:ascii="Arial" w:hAnsi="Arial" w:cs="Arial"/>
          <w:b/>
          <w:sz w:val="20"/>
        </w:rPr>
        <w:t>Receiver</w:t>
      </w:r>
      <w:r>
        <w:rPr>
          <w:rFonts w:ascii="Arial" w:hAnsi="Arial" w:cs="Arial"/>
          <w:sz w:val="20"/>
        </w:rPr>
        <w:t>”</w:t>
      </w:r>
      <w:r w:rsidRPr="000B09BF">
        <w:rPr>
          <w:rFonts w:ascii="Arial" w:hAnsi="Arial" w:cs="Arial"/>
          <w:sz w:val="20"/>
        </w:rPr>
        <w:t>) of</w:t>
      </w:r>
      <w:r w:rsidRPr="006D6B72">
        <w:t xml:space="preserve"> </w:t>
      </w:r>
      <w:r>
        <w:rPr>
          <w:rFonts w:ascii="Arial" w:hAnsi="Arial" w:cs="Arial"/>
          <w:sz w:val="20"/>
        </w:rPr>
        <w:t>2367147 ONTARIO INC. (collectively, “</w:t>
      </w:r>
      <w:r w:rsidRPr="00C80F63">
        <w:rPr>
          <w:rFonts w:ascii="Arial" w:hAnsi="Arial" w:cs="Arial"/>
          <w:b/>
          <w:sz w:val="20"/>
        </w:rPr>
        <w:t>236 Inc.</w:t>
      </w:r>
      <w:r>
        <w:rPr>
          <w:rFonts w:ascii="Arial" w:hAnsi="Arial" w:cs="Arial"/>
          <w:sz w:val="20"/>
        </w:rPr>
        <w:t>”)</w:t>
      </w:r>
      <w:r w:rsidRPr="000B09BF">
        <w:rPr>
          <w:rFonts w:ascii="Arial" w:hAnsi="Arial" w:cs="Arial"/>
          <w:sz w:val="20"/>
        </w:rPr>
        <w:t xml:space="preserve">, and not in its personal </w:t>
      </w:r>
      <w:r>
        <w:rPr>
          <w:rFonts w:ascii="Arial" w:hAnsi="Arial" w:cs="Arial"/>
          <w:sz w:val="20"/>
        </w:rPr>
        <w:t xml:space="preserve">or corporate </w:t>
      </w:r>
      <w:r w:rsidRPr="000B09BF">
        <w:rPr>
          <w:rFonts w:ascii="Arial" w:hAnsi="Arial" w:cs="Arial"/>
          <w:sz w:val="20"/>
        </w:rPr>
        <w:t>capacity</w:t>
      </w:r>
      <w:r>
        <w:rPr>
          <w:rFonts w:ascii="Arial" w:hAnsi="Arial" w:cs="Arial"/>
          <w:sz w:val="20"/>
        </w:rPr>
        <w:t>,</w:t>
      </w:r>
    </w:p>
    <w:p w:rsidR="00B606C6" w:rsidRPr="000B09BF" w:rsidRDefault="00D220FB" w:rsidP="00B606C6">
      <w:pPr>
        <w:spacing w:before="0"/>
        <w:jc w:val="left"/>
        <w:rPr>
          <w:rFonts w:ascii="Arial" w:hAnsi="Arial" w:cs="Arial"/>
          <w:sz w:val="20"/>
        </w:rPr>
      </w:pPr>
    </w:p>
    <w:p w:rsidR="00B606C6" w:rsidRDefault="001F310E" w:rsidP="00B606C6">
      <w:pPr>
        <w:spacing w:before="0"/>
        <w:jc w:val="center"/>
        <w:rPr>
          <w:rFonts w:ascii="Arial" w:hAnsi="Arial" w:cs="Arial"/>
          <w:sz w:val="20"/>
        </w:rPr>
      </w:pPr>
      <w:r>
        <w:rPr>
          <w:rFonts w:ascii="Arial" w:hAnsi="Arial" w:cs="Arial"/>
          <w:sz w:val="20"/>
        </w:rPr>
        <w:t>-and-</w:t>
      </w:r>
    </w:p>
    <w:p w:rsidR="0064530E" w:rsidRDefault="00D220FB" w:rsidP="00B606C6">
      <w:pPr>
        <w:spacing w:before="0"/>
        <w:jc w:val="center"/>
        <w:rPr>
          <w:rFonts w:ascii="Arial" w:hAnsi="Arial" w:cs="Arial"/>
          <w:sz w:val="20"/>
        </w:rPr>
      </w:pPr>
    </w:p>
    <w:p w:rsidR="0018737F" w:rsidRPr="00EF51CF" w:rsidRDefault="001F310E" w:rsidP="00B606C6">
      <w:pPr>
        <w:spacing w:before="0"/>
        <w:jc w:val="center"/>
        <w:rPr>
          <w:rFonts w:ascii="Arial" w:hAnsi="Arial" w:cs="Arial"/>
          <w:b/>
          <w:sz w:val="20"/>
          <w:lang w:val="en-US"/>
        </w:rPr>
      </w:pPr>
      <w:r w:rsidRPr="00EF51CF">
        <w:rPr>
          <w:rFonts w:ascii="Arial" w:hAnsi="Arial" w:cs="Arial"/>
          <w:b/>
          <w:sz w:val="20"/>
          <w:lang w:val="en-US"/>
        </w:rPr>
        <w:t xml:space="preserve">JONES LANG </w:t>
      </w:r>
      <w:proofErr w:type="spellStart"/>
      <w:r w:rsidRPr="00EF51CF">
        <w:rPr>
          <w:rFonts w:ascii="Arial" w:hAnsi="Arial" w:cs="Arial"/>
          <w:b/>
          <w:sz w:val="20"/>
          <w:lang w:val="en-US"/>
        </w:rPr>
        <w:t>LaSALLE</w:t>
      </w:r>
      <w:proofErr w:type="spellEnd"/>
      <w:r w:rsidRPr="00EF51CF">
        <w:rPr>
          <w:rFonts w:ascii="Arial" w:hAnsi="Arial" w:cs="Arial"/>
          <w:b/>
          <w:sz w:val="20"/>
          <w:lang w:val="en-US"/>
        </w:rPr>
        <w:t xml:space="preserve"> REAL ESTATE SERVICES INC.</w:t>
      </w:r>
    </w:p>
    <w:p w:rsidR="0018737F" w:rsidRPr="00EF51CF" w:rsidRDefault="001F310E" w:rsidP="00B606C6">
      <w:pPr>
        <w:spacing w:before="0"/>
        <w:jc w:val="center"/>
        <w:rPr>
          <w:rFonts w:ascii="Arial" w:hAnsi="Arial" w:cs="Arial"/>
          <w:sz w:val="20"/>
          <w:lang w:val="en-US"/>
        </w:rPr>
      </w:pPr>
      <w:r w:rsidRPr="00EF51CF">
        <w:rPr>
          <w:rFonts w:ascii="Arial" w:hAnsi="Arial" w:cs="Arial"/>
          <w:sz w:val="20"/>
          <w:lang w:val="en-US"/>
        </w:rPr>
        <w:t xml:space="preserve">(the </w:t>
      </w:r>
      <w:r>
        <w:rPr>
          <w:rFonts w:ascii="Arial" w:hAnsi="Arial" w:cs="Arial"/>
          <w:sz w:val="20"/>
        </w:rPr>
        <w:t>“</w:t>
      </w:r>
      <w:r w:rsidRPr="0018737F">
        <w:rPr>
          <w:rFonts w:ascii="Arial" w:hAnsi="Arial" w:cs="Arial"/>
          <w:b/>
          <w:sz w:val="20"/>
        </w:rPr>
        <w:t>Sales Agent</w:t>
      </w:r>
      <w:r>
        <w:rPr>
          <w:rFonts w:ascii="Arial" w:hAnsi="Arial" w:cs="Arial"/>
          <w:sz w:val="20"/>
        </w:rPr>
        <w:t>”)</w:t>
      </w:r>
    </w:p>
    <w:p w:rsidR="00B606C6" w:rsidRPr="00EF51CF" w:rsidRDefault="00D220FB" w:rsidP="00B606C6">
      <w:pPr>
        <w:pStyle w:val="Header"/>
        <w:spacing w:before="0"/>
        <w:rPr>
          <w:rFonts w:ascii="Arial" w:hAnsi="Arial" w:cs="Arial"/>
          <w:sz w:val="20"/>
          <w:lang w:val="en-US"/>
        </w:rPr>
      </w:pPr>
    </w:p>
    <w:p w:rsidR="0018737F" w:rsidRDefault="001F310E" w:rsidP="0018737F">
      <w:pPr>
        <w:spacing w:before="0"/>
        <w:jc w:val="center"/>
        <w:rPr>
          <w:rFonts w:ascii="Arial" w:hAnsi="Arial" w:cs="Arial"/>
          <w:sz w:val="20"/>
        </w:rPr>
      </w:pPr>
      <w:r>
        <w:rPr>
          <w:rFonts w:ascii="Arial" w:hAnsi="Arial" w:cs="Arial"/>
          <w:sz w:val="20"/>
        </w:rPr>
        <w:t>-and-</w:t>
      </w:r>
    </w:p>
    <w:p w:rsidR="0018737F" w:rsidRPr="00E62486" w:rsidRDefault="00D220FB" w:rsidP="00B606C6">
      <w:pPr>
        <w:pStyle w:val="Header"/>
        <w:spacing w:before="0"/>
        <w:rPr>
          <w:rFonts w:ascii="Arial" w:hAnsi="Arial" w:cs="Arial"/>
          <w:sz w:val="20"/>
        </w:rPr>
      </w:pPr>
    </w:p>
    <w:p w:rsidR="00B606C6" w:rsidRPr="00EF51CF" w:rsidRDefault="00D220FB" w:rsidP="00B606C6">
      <w:pPr>
        <w:pStyle w:val="Header"/>
        <w:spacing w:before="0"/>
        <w:rPr>
          <w:rFonts w:ascii="Arial" w:hAnsi="Arial" w:cs="Arial"/>
          <w:sz w:val="20"/>
          <w:lang w:val="en-US"/>
        </w:rPr>
      </w:pPr>
    </w:p>
    <w:p w:rsidR="00B606C6" w:rsidRPr="000B09BF" w:rsidRDefault="001F310E" w:rsidP="0018737F">
      <w:pPr>
        <w:spacing w:before="0"/>
        <w:ind w:left="1440" w:right="1440"/>
        <w:jc w:val="center"/>
        <w:rPr>
          <w:rFonts w:ascii="Arial" w:hAnsi="Arial" w:cs="Arial"/>
          <w:b/>
          <w:sz w:val="20"/>
        </w:rPr>
      </w:pPr>
      <w:r w:rsidRPr="000B09BF">
        <w:rPr>
          <w:rFonts w:ascii="Arial" w:hAnsi="Arial" w:cs="Arial"/>
          <w:b/>
          <w:sz w:val="20"/>
        </w:rPr>
        <w:t>______________________________________</w:t>
      </w:r>
    </w:p>
    <w:p w:rsidR="00B606C6" w:rsidRPr="000B09BF" w:rsidRDefault="001F310E" w:rsidP="0018737F">
      <w:pPr>
        <w:spacing w:before="0"/>
        <w:ind w:left="1440" w:right="1440"/>
        <w:jc w:val="center"/>
        <w:rPr>
          <w:rFonts w:ascii="Arial" w:hAnsi="Arial" w:cs="Arial"/>
          <w:sz w:val="20"/>
        </w:rPr>
      </w:pPr>
      <w:r w:rsidRPr="000B09BF">
        <w:rPr>
          <w:rFonts w:ascii="Arial" w:hAnsi="Arial" w:cs="Arial"/>
          <w:sz w:val="20"/>
        </w:rPr>
        <w:t xml:space="preserve">(the </w:t>
      </w:r>
      <w:r>
        <w:rPr>
          <w:rFonts w:ascii="Arial" w:hAnsi="Arial" w:cs="Arial"/>
          <w:sz w:val="20"/>
        </w:rPr>
        <w:t>"</w:t>
      </w:r>
      <w:r w:rsidRPr="005E042E">
        <w:rPr>
          <w:rFonts w:ascii="Arial" w:hAnsi="Arial" w:cs="Arial"/>
          <w:b/>
          <w:sz w:val="20"/>
        </w:rPr>
        <w:t>Recipient</w:t>
      </w:r>
      <w:r>
        <w:rPr>
          <w:rFonts w:ascii="Arial" w:hAnsi="Arial" w:cs="Arial"/>
          <w:sz w:val="20"/>
        </w:rPr>
        <w:t>"</w:t>
      </w:r>
      <w:r w:rsidRPr="000B09BF">
        <w:rPr>
          <w:rFonts w:ascii="Arial" w:hAnsi="Arial" w:cs="Arial"/>
          <w:sz w:val="20"/>
        </w:rPr>
        <w:t>)</w:t>
      </w:r>
    </w:p>
    <w:p w:rsidR="00B606C6" w:rsidRPr="000B09BF" w:rsidRDefault="00D220FB" w:rsidP="0018737F">
      <w:pPr>
        <w:spacing w:before="0"/>
        <w:ind w:right="1440"/>
        <w:jc w:val="center"/>
        <w:rPr>
          <w:rFonts w:ascii="Arial" w:hAnsi="Arial" w:cs="Arial"/>
          <w:sz w:val="20"/>
        </w:rPr>
      </w:pPr>
    </w:p>
    <w:p w:rsidR="00B606C6" w:rsidRPr="000B09BF" w:rsidRDefault="00D220FB" w:rsidP="00B606C6">
      <w:pPr>
        <w:spacing w:before="0"/>
        <w:jc w:val="left"/>
        <w:rPr>
          <w:rFonts w:ascii="Arial" w:hAnsi="Arial" w:cs="Arial"/>
          <w:sz w:val="20"/>
        </w:rPr>
      </w:pPr>
    </w:p>
    <w:p w:rsidR="00B606C6" w:rsidRPr="000B09BF" w:rsidRDefault="001F310E" w:rsidP="00B606C6">
      <w:pPr>
        <w:rPr>
          <w:rFonts w:ascii="Arial" w:hAnsi="Arial" w:cs="Arial"/>
          <w:sz w:val="20"/>
        </w:rPr>
      </w:pPr>
      <w:r w:rsidRPr="000B09BF">
        <w:rPr>
          <w:rFonts w:ascii="Arial" w:hAnsi="Arial" w:cs="Arial"/>
          <w:b/>
          <w:sz w:val="20"/>
        </w:rPr>
        <w:t>WHEREAS</w:t>
      </w:r>
      <w:r w:rsidRPr="000B09BF">
        <w:rPr>
          <w:rFonts w:ascii="Arial" w:hAnsi="Arial" w:cs="Arial"/>
          <w:sz w:val="20"/>
        </w:rPr>
        <w:t>:</w:t>
      </w:r>
    </w:p>
    <w:p w:rsidR="00B606C6" w:rsidRPr="000B09BF" w:rsidRDefault="001F310E" w:rsidP="00B606C6">
      <w:pPr>
        <w:numPr>
          <w:ilvl w:val="0"/>
          <w:numId w:val="12"/>
        </w:numPr>
        <w:rPr>
          <w:rFonts w:ascii="Arial" w:hAnsi="Arial" w:cs="Arial"/>
          <w:sz w:val="20"/>
        </w:rPr>
      </w:pPr>
      <w:r w:rsidRPr="000B09BF">
        <w:rPr>
          <w:rFonts w:ascii="Arial" w:hAnsi="Arial" w:cs="Arial"/>
          <w:sz w:val="20"/>
        </w:rPr>
        <w:t xml:space="preserve">The </w:t>
      </w:r>
      <w:r>
        <w:rPr>
          <w:rFonts w:ascii="Arial" w:hAnsi="Arial" w:cs="Arial"/>
          <w:sz w:val="20"/>
        </w:rPr>
        <w:t>Receiver</w:t>
      </w:r>
      <w:r w:rsidRPr="000B09BF">
        <w:rPr>
          <w:rFonts w:ascii="Arial" w:hAnsi="Arial" w:cs="Arial"/>
          <w:sz w:val="20"/>
        </w:rPr>
        <w:t xml:space="preserve"> was appointed pursuant to a</w:t>
      </w:r>
      <w:r>
        <w:rPr>
          <w:rFonts w:ascii="Arial" w:hAnsi="Arial" w:cs="Arial"/>
          <w:sz w:val="20"/>
        </w:rPr>
        <w:t xml:space="preserve"> Receivership Order granted on May 18, 2018 in the receivership proceeding of the Court of Queen’s Bench of Alberta in Court file no. 1803-09581 of </w:t>
      </w:r>
      <w:proofErr w:type="gramStart"/>
      <w:r>
        <w:rPr>
          <w:rFonts w:ascii="Arial" w:hAnsi="Arial" w:cs="Arial"/>
          <w:sz w:val="20"/>
        </w:rPr>
        <w:t>all of</w:t>
      </w:r>
      <w:proofErr w:type="gramEnd"/>
      <w:r>
        <w:rPr>
          <w:rFonts w:ascii="Arial" w:hAnsi="Arial" w:cs="Arial"/>
          <w:sz w:val="20"/>
        </w:rPr>
        <w:t xml:space="preserve"> the current and future assets, undertakings and properties of 236 Inc. (the “</w:t>
      </w:r>
      <w:r w:rsidRPr="00DE2103">
        <w:rPr>
          <w:rFonts w:ascii="Arial" w:hAnsi="Arial" w:cs="Arial"/>
          <w:b/>
          <w:sz w:val="20"/>
        </w:rPr>
        <w:t>Property</w:t>
      </w:r>
      <w:r>
        <w:rPr>
          <w:rFonts w:ascii="Arial" w:hAnsi="Arial" w:cs="Arial"/>
          <w:sz w:val="20"/>
        </w:rPr>
        <w:t>”</w:t>
      </w:r>
      <w:r w:rsidR="00723F3F">
        <w:rPr>
          <w:rFonts w:ascii="Arial" w:hAnsi="Arial" w:cs="Arial"/>
          <w:sz w:val="20"/>
        </w:rPr>
        <w:t xml:space="preserve"> or the “</w:t>
      </w:r>
      <w:r w:rsidR="00723F3F" w:rsidRPr="00C80F63">
        <w:rPr>
          <w:rFonts w:ascii="Arial" w:hAnsi="Arial" w:cs="Arial"/>
          <w:b/>
          <w:sz w:val="20"/>
        </w:rPr>
        <w:t>Company</w:t>
      </w:r>
      <w:r w:rsidR="00723F3F">
        <w:rPr>
          <w:rFonts w:ascii="Arial" w:hAnsi="Arial" w:cs="Arial"/>
          <w:sz w:val="20"/>
        </w:rPr>
        <w:t>”</w:t>
      </w:r>
      <w:r>
        <w:rPr>
          <w:rFonts w:ascii="Arial" w:hAnsi="Arial" w:cs="Arial"/>
          <w:sz w:val="20"/>
        </w:rPr>
        <w:t>)</w:t>
      </w:r>
      <w:r w:rsidRPr="000B09BF">
        <w:rPr>
          <w:rFonts w:ascii="Arial" w:hAnsi="Arial" w:cs="Arial"/>
          <w:sz w:val="20"/>
        </w:rPr>
        <w:t>;</w:t>
      </w:r>
    </w:p>
    <w:p w:rsidR="00C47015" w:rsidRDefault="001F310E" w:rsidP="00B606C6">
      <w:pPr>
        <w:numPr>
          <w:ilvl w:val="0"/>
          <w:numId w:val="12"/>
        </w:numPr>
        <w:rPr>
          <w:rFonts w:ascii="Arial" w:hAnsi="Arial" w:cs="Arial"/>
          <w:sz w:val="20"/>
        </w:rPr>
      </w:pPr>
      <w:r>
        <w:rPr>
          <w:rFonts w:ascii="Arial" w:hAnsi="Arial" w:cs="Arial"/>
          <w:sz w:val="20"/>
        </w:rPr>
        <w:t>The Receiver was directed pursuant to the October 24, 2018 order (the "</w:t>
      </w:r>
      <w:r>
        <w:rPr>
          <w:rFonts w:ascii="Arial" w:hAnsi="Arial" w:cs="Arial"/>
          <w:b/>
          <w:sz w:val="20"/>
        </w:rPr>
        <w:t>Sales Procedure Order</w:t>
      </w:r>
      <w:r>
        <w:rPr>
          <w:rFonts w:ascii="Arial" w:hAnsi="Arial" w:cs="Arial"/>
          <w:sz w:val="20"/>
        </w:rPr>
        <w:t>") to conduct a sales process;</w:t>
      </w:r>
    </w:p>
    <w:p w:rsidR="00B9670D" w:rsidRDefault="001F310E" w:rsidP="00B606C6">
      <w:pPr>
        <w:numPr>
          <w:ilvl w:val="0"/>
          <w:numId w:val="12"/>
        </w:numPr>
        <w:rPr>
          <w:rFonts w:ascii="Arial" w:hAnsi="Arial" w:cs="Arial"/>
          <w:sz w:val="20"/>
        </w:rPr>
      </w:pPr>
      <w:r>
        <w:rPr>
          <w:rFonts w:ascii="Arial" w:hAnsi="Arial" w:cs="Arial"/>
          <w:sz w:val="20"/>
        </w:rPr>
        <w:t>The Sales Agent was appointed pursuant to the Sales Procedure Order to act on behalf of the Receiver to market and sell the Property.</w:t>
      </w:r>
    </w:p>
    <w:p w:rsidR="00B606C6" w:rsidRPr="000B09BF" w:rsidRDefault="001F310E" w:rsidP="00B606C6">
      <w:pPr>
        <w:numPr>
          <w:ilvl w:val="0"/>
          <w:numId w:val="12"/>
        </w:numPr>
        <w:rPr>
          <w:rFonts w:ascii="Arial" w:hAnsi="Arial" w:cs="Arial"/>
          <w:sz w:val="20"/>
        </w:rPr>
      </w:pPr>
      <w:r w:rsidRPr="000B09BF">
        <w:rPr>
          <w:rFonts w:ascii="Arial" w:hAnsi="Arial" w:cs="Arial"/>
          <w:sz w:val="20"/>
        </w:rPr>
        <w:t>The Recipient is desirous of evaluating a possible transaction</w:t>
      </w:r>
      <w:r>
        <w:rPr>
          <w:rFonts w:ascii="Arial" w:hAnsi="Arial" w:cs="Arial"/>
          <w:sz w:val="20"/>
        </w:rPr>
        <w:t>(</w:t>
      </w:r>
      <w:r w:rsidRPr="000B09BF">
        <w:rPr>
          <w:rFonts w:ascii="Arial" w:hAnsi="Arial" w:cs="Arial"/>
          <w:sz w:val="20"/>
        </w:rPr>
        <w:t>s</w:t>
      </w:r>
      <w:r>
        <w:rPr>
          <w:rFonts w:ascii="Arial" w:hAnsi="Arial" w:cs="Arial"/>
          <w:sz w:val="20"/>
        </w:rPr>
        <w:t>)</w:t>
      </w:r>
      <w:r w:rsidRPr="000B09BF">
        <w:rPr>
          <w:rFonts w:ascii="Arial" w:hAnsi="Arial" w:cs="Arial"/>
          <w:sz w:val="20"/>
        </w:rPr>
        <w:t xml:space="preserve"> (the </w:t>
      </w:r>
      <w:r>
        <w:rPr>
          <w:rFonts w:ascii="Arial" w:hAnsi="Arial" w:cs="Arial"/>
          <w:sz w:val="20"/>
        </w:rPr>
        <w:t>"</w:t>
      </w:r>
      <w:r w:rsidRPr="006D6B72">
        <w:rPr>
          <w:rFonts w:ascii="Arial" w:hAnsi="Arial" w:cs="Arial"/>
          <w:b/>
          <w:sz w:val="20"/>
        </w:rPr>
        <w:t>Transaction</w:t>
      </w:r>
      <w:r>
        <w:rPr>
          <w:rFonts w:ascii="Arial" w:hAnsi="Arial" w:cs="Arial"/>
          <w:sz w:val="20"/>
        </w:rPr>
        <w:t>"</w:t>
      </w:r>
      <w:r w:rsidRPr="000B09BF">
        <w:rPr>
          <w:rFonts w:ascii="Arial" w:hAnsi="Arial" w:cs="Arial"/>
          <w:sz w:val="20"/>
        </w:rPr>
        <w:t xml:space="preserve">) with </w:t>
      </w:r>
      <w:r>
        <w:rPr>
          <w:rFonts w:ascii="Arial" w:hAnsi="Arial" w:cs="Arial"/>
          <w:sz w:val="20"/>
        </w:rPr>
        <w:t>or involving the Property</w:t>
      </w:r>
      <w:r w:rsidRPr="000B09BF">
        <w:rPr>
          <w:rFonts w:ascii="Arial" w:hAnsi="Arial" w:cs="Arial"/>
          <w:sz w:val="20"/>
        </w:rPr>
        <w:t xml:space="preserve"> and, as such, has obtained and/or will from time to time hereafter obtain, certain </w:t>
      </w:r>
      <w:r>
        <w:rPr>
          <w:rFonts w:ascii="Arial" w:hAnsi="Arial" w:cs="Arial"/>
          <w:sz w:val="20"/>
        </w:rPr>
        <w:t xml:space="preserve">information </w:t>
      </w:r>
      <w:r w:rsidRPr="000B09BF">
        <w:rPr>
          <w:rFonts w:ascii="Arial" w:hAnsi="Arial" w:cs="Arial"/>
          <w:sz w:val="20"/>
        </w:rPr>
        <w:t>relating to the assets, undertaking, properties and business of the Company</w:t>
      </w:r>
      <w:r>
        <w:rPr>
          <w:rFonts w:ascii="Arial" w:hAnsi="Arial" w:cs="Arial"/>
          <w:sz w:val="20"/>
        </w:rPr>
        <w:t>;</w:t>
      </w:r>
    </w:p>
    <w:p w:rsidR="00B606C6" w:rsidRPr="000B09BF" w:rsidRDefault="001F310E" w:rsidP="00B606C6">
      <w:pPr>
        <w:numPr>
          <w:ilvl w:val="0"/>
          <w:numId w:val="12"/>
        </w:numPr>
        <w:rPr>
          <w:rFonts w:ascii="Arial" w:hAnsi="Arial" w:cs="Arial"/>
          <w:sz w:val="20"/>
        </w:rPr>
      </w:pPr>
      <w:r>
        <w:rPr>
          <w:rFonts w:ascii="Arial" w:hAnsi="Arial" w:cs="Arial"/>
          <w:sz w:val="20"/>
        </w:rPr>
        <w:t>The Receiver, through its Sales Agent, is willing to make certain Confidential Information available to the Recipient for the sole purpose of permitting the Recipient to consider, evaluate, and if a Transaction proceeds, implement a Transaction (the "</w:t>
      </w:r>
      <w:r>
        <w:rPr>
          <w:rFonts w:ascii="Arial" w:hAnsi="Arial" w:cs="Arial"/>
          <w:b/>
          <w:sz w:val="20"/>
        </w:rPr>
        <w:t xml:space="preserve">Permitted </w:t>
      </w:r>
      <w:r w:rsidRPr="006D6B72">
        <w:rPr>
          <w:rFonts w:ascii="Arial" w:hAnsi="Arial" w:cs="Arial"/>
          <w:b/>
          <w:sz w:val="20"/>
        </w:rPr>
        <w:t>Purpose</w:t>
      </w:r>
      <w:r>
        <w:rPr>
          <w:rFonts w:ascii="Arial" w:hAnsi="Arial" w:cs="Arial"/>
          <w:sz w:val="20"/>
        </w:rPr>
        <w:t>") all subject to the terms and conditions of this Agreement (as defined below)</w:t>
      </w:r>
      <w:r w:rsidRPr="000B09BF">
        <w:rPr>
          <w:rFonts w:ascii="Arial" w:hAnsi="Arial" w:cs="Arial"/>
          <w:sz w:val="20"/>
        </w:rPr>
        <w:t>;</w:t>
      </w:r>
    </w:p>
    <w:p w:rsidR="00B606C6" w:rsidRPr="000B09BF" w:rsidRDefault="001F310E" w:rsidP="00B606C6">
      <w:pPr>
        <w:numPr>
          <w:ilvl w:val="0"/>
          <w:numId w:val="12"/>
        </w:numPr>
        <w:rPr>
          <w:rFonts w:ascii="Arial" w:hAnsi="Arial" w:cs="Arial"/>
          <w:sz w:val="20"/>
        </w:rPr>
      </w:pPr>
      <w:r w:rsidRPr="000B09BF">
        <w:rPr>
          <w:rFonts w:ascii="Arial" w:hAnsi="Arial" w:cs="Arial"/>
          <w:sz w:val="20"/>
        </w:rPr>
        <w:t xml:space="preserve">As a pre-condition to the </w:t>
      </w:r>
      <w:r>
        <w:rPr>
          <w:rFonts w:ascii="Arial" w:hAnsi="Arial" w:cs="Arial"/>
          <w:sz w:val="20"/>
        </w:rPr>
        <w:t>Receiver</w:t>
      </w:r>
      <w:r w:rsidRPr="000B09BF">
        <w:rPr>
          <w:rFonts w:ascii="Arial" w:hAnsi="Arial" w:cs="Arial"/>
          <w:sz w:val="20"/>
        </w:rPr>
        <w:t>,</w:t>
      </w:r>
      <w:r>
        <w:rPr>
          <w:rFonts w:ascii="Arial" w:hAnsi="Arial" w:cs="Arial"/>
          <w:sz w:val="20"/>
        </w:rPr>
        <w:t xml:space="preserve"> the Sales Agent and their</w:t>
      </w:r>
      <w:r w:rsidRPr="000B09BF">
        <w:rPr>
          <w:rFonts w:ascii="Arial" w:hAnsi="Arial" w:cs="Arial"/>
          <w:sz w:val="20"/>
        </w:rPr>
        <w:t xml:space="preserve"> representatives or agents providing </w:t>
      </w:r>
      <w:r>
        <w:rPr>
          <w:rFonts w:ascii="Arial" w:hAnsi="Arial" w:cs="Arial"/>
          <w:sz w:val="20"/>
        </w:rPr>
        <w:t xml:space="preserve">information </w:t>
      </w:r>
      <w:r w:rsidRPr="000B09BF">
        <w:rPr>
          <w:rFonts w:ascii="Arial" w:hAnsi="Arial" w:cs="Arial"/>
          <w:sz w:val="20"/>
        </w:rPr>
        <w:t xml:space="preserve">concerning </w:t>
      </w:r>
      <w:r>
        <w:rPr>
          <w:rFonts w:ascii="Arial" w:hAnsi="Arial" w:cs="Arial"/>
          <w:sz w:val="20"/>
        </w:rPr>
        <w:t>the Company and the Property</w:t>
      </w:r>
      <w:r w:rsidRPr="000B09BF">
        <w:rPr>
          <w:rFonts w:ascii="Arial" w:hAnsi="Arial" w:cs="Arial"/>
          <w:sz w:val="20"/>
        </w:rPr>
        <w:t xml:space="preserve"> to the Recipient, the </w:t>
      </w:r>
      <w:r>
        <w:rPr>
          <w:rFonts w:ascii="Arial" w:hAnsi="Arial" w:cs="Arial"/>
          <w:sz w:val="20"/>
        </w:rPr>
        <w:t>Receiver</w:t>
      </w:r>
      <w:r w:rsidRPr="000B09BF">
        <w:rPr>
          <w:rFonts w:ascii="Arial" w:hAnsi="Arial" w:cs="Arial"/>
          <w:sz w:val="20"/>
        </w:rPr>
        <w:t xml:space="preserve"> </w:t>
      </w:r>
      <w:r>
        <w:rPr>
          <w:rFonts w:ascii="Arial" w:hAnsi="Arial" w:cs="Arial"/>
          <w:sz w:val="20"/>
        </w:rPr>
        <w:t xml:space="preserve">and Sales Agent </w:t>
      </w:r>
      <w:r w:rsidRPr="000B09BF">
        <w:rPr>
          <w:rFonts w:ascii="Arial" w:hAnsi="Arial" w:cs="Arial"/>
          <w:sz w:val="20"/>
        </w:rPr>
        <w:t>require</w:t>
      </w:r>
      <w:r>
        <w:rPr>
          <w:rFonts w:ascii="Arial" w:hAnsi="Arial" w:cs="Arial"/>
          <w:sz w:val="20"/>
        </w:rPr>
        <w:t>,</w:t>
      </w:r>
      <w:r w:rsidRPr="000B09BF">
        <w:rPr>
          <w:rFonts w:ascii="Arial" w:hAnsi="Arial" w:cs="Arial"/>
          <w:sz w:val="20"/>
        </w:rPr>
        <w:t xml:space="preserve"> and the Recipient has agreed</w:t>
      </w:r>
      <w:r>
        <w:rPr>
          <w:rFonts w:ascii="Arial" w:hAnsi="Arial" w:cs="Arial"/>
          <w:sz w:val="20"/>
        </w:rPr>
        <w:t>,</w:t>
      </w:r>
      <w:r w:rsidRPr="000B09BF">
        <w:rPr>
          <w:rFonts w:ascii="Arial" w:hAnsi="Arial" w:cs="Arial"/>
          <w:sz w:val="20"/>
        </w:rPr>
        <w:t xml:space="preserve"> to execute and deliver to the </w:t>
      </w:r>
      <w:r>
        <w:rPr>
          <w:rFonts w:ascii="Arial" w:hAnsi="Arial" w:cs="Arial"/>
          <w:sz w:val="20"/>
        </w:rPr>
        <w:t xml:space="preserve">Receiver </w:t>
      </w:r>
      <w:r w:rsidRPr="00DE2103">
        <w:rPr>
          <w:rFonts w:ascii="Arial" w:hAnsi="Arial" w:cs="Arial"/>
          <w:sz w:val="20"/>
        </w:rPr>
        <w:t>and Sales Agent</w:t>
      </w:r>
      <w:r>
        <w:rPr>
          <w:rFonts w:ascii="Arial" w:hAnsi="Arial" w:cs="Arial"/>
          <w:sz w:val="20"/>
        </w:rPr>
        <w:t>,</w:t>
      </w:r>
      <w:r w:rsidRPr="000B09BF">
        <w:rPr>
          <w:rFonts w:ascii="Arial" w:hAnsi="Arial" w:cs="Arial"/>
          <w:sz w:val="20"/>
        </w:rPr>
        <w:t xml:space="preserve"> a confidentiality agreement in form and substance satisfactory to the </w:t>
      </w:r>
      <w:r>
        <w:rPr>
          <w:rFonts w:ascii="Arial" w:hAnsi="Arial" w:cs="Arial"/>
          <w:sz w:val="20"/>
        </w:rPr>
        <w:t>Receiver and the Sales Agent</w:t>
      </w:r>
      <w:r w:rsidRPr="000B09BF">
        <w:rPr>
          <w:rFonts w:ascii="Arial" w:hAnsi="Arial" w:cs="Arial"/>
          <w:sz w:val="20"/>
        </w:rPr>
        <w:t xml:space="preserve">;  </w:t>
      </w:r>
    </w:p>
    <w:p w:rsidR="00B606C6" w:rsidRPr="000B09BF" w:rsidRDefault="001F310E" w:rsidP="00B606C6">
      <w:pPr>
        <w:ind w:firstLine="720"/>
        <w:rPr>
          <w:rFonts w:ascii="Arial" w:hAnsi="Arial" w:cs="Arial"/>
          <w:sz w:val="20"/>
        </w:rPr>
      </w:pPr>
      <w:r w:rsidRPr="000B09BF">
        <w:rPr>
          <w:rFonts w:ascii="Arial" w:hAnsi="Arial" w:cs="Arial"/>
          <w:b/>
          <w:sz w:val="20"/>
        </w:rPr>
        <w:lastRenderedPageBreak/>
        <w:t>NOW, THEREFORE,</w:t>
      </w:r>
      <w:r w:rsidRPr="000B09BF">
        <w:rPr>
          <w:rFonts w:ascii="Arial" w:hAnsi="Arial" w:cs="Arial"/>
          <w:sz w:val="20"/>
        </w:rPr>
        <w:t xml:space="preserve"> in consideration of these premises, and other good and valuable consideration, the receipt and sufficiency of which is hereby acknowledged, </w:t>
      </w:r>
      <w:r>
        <w:rPr>
          <w:rFonts w:ascii="Arial" w:hAnsi="Arial" w:cs="Arial"/>
          <w:sz w:val="20"/>
        </w:rPr>
        <w:t xml:space="preserve">the Recipient </w:t>
      </w:r>
      <w:r w:rsidRPr="000B09BF">
        <w:rPr>
          <w:rFonts w:ascii="Arial" w:hAnsi="Arial" w:cs="Arial"/>
          <w:sz w:val="20"/>
        </w:rPr>
        <w:t>covenant</w:t>
      </w:r>
      <w:r>
        <w:rPr>
          <w:rFonts w:ascii="Arial" w:hAnsi="Arial" w:cs="Arial"/>
          <w:sz w:val="20"/>
        </w:rPr>
        <w:t>s</w:t>
      </w:r>
      <w:r w:rsidRPr="000B09BF">
        <w:rPr>
          <w:rFonts w:ascii="Arial" w:hAnsi="Arial" w:cs="Arial"/>
          <w:sz w:val="20"/>
        </w:rPr>
        <w:t xml:space="preserve"> and agree</w:t>
      </w:r>
      <w:r>
        <w:rPr>
          <w:rFonts w:ascii="Arial" w:hAnsi="Arial" w:cs="Arial"/>
          <w:sz w:val="20"/>
        </w:rPr>
        <w:t>s</w:t>
      </w:r>
      <w:r w:rsidRPr="000B09BF">
        <w:rPr>
          <w:rFonts w:ascii="Arial" w:hAnsi="Arial" w:cs="Arial"/>
          <w:sz w:val="20"/>
        </w:rPr>
        <w:t xml:space="preserve"> with the </w:t>
      </w:r>
      <w:r>
        <w:rPr>
          <w:rFonts w:ascii="Arial" w:hAnsi="Arial" w:cs="Arial"/>
          <w:sz w:val="20"/>
        </w:rPr>
        <w:t xml:space="preserve">Receiver and the Sales Agent </w:t>
      </w:r>
      <w:r w:rsidRPr="000B09BF">
        <w:rPr>
          <w:rFonts w:ascii="Arial" w:hAnsi="Arial" w:cs="Arial"/>
          <w:sz w:val="20"/>
        </w:rPr>
        <w:t xml:space="preserve">as follows: </w:t>
      </w:r>
    </w:p>
    <w:p w:rsidR="00772925" w:rsidRDefault="001F310E" w:rsidP="00B606C6">
      <w:pPr>
        <w:numPr>
          <w:ilvl w:val="0"/>
          <w:numId w:val="13"/>
        </w:numPr>
        <w:rPr>
          <w:rFonts w:ascii="Arial" w:hAnsi="Arial" w:cs="Arial"/>
          <w:sz w:val="20"/>
        </w:rPr>
      </w:pPr>
      <w:r>
        <w:rPr>
          <w:rFonts w:ascii="Arial" w:hAnsi="Arial" w:cs="Arial"/>
          <w:sz w:val="20"/>
        </w:rPr>
        <w:t>Definitions</w:t>
      </w:r>
    </w:p>
    <w:p w:rsidR="007B1CBD" w:rsidRPr="007B1CBD" w:rsidRDefault="001F310E" w:rsidP="007B1CBD">
      <w:pPr>
        <w:pStyle w:val="ListParagraph"/>
        <w:numPr>
          <w:ilvl w:val="1"/>
          <w:numId w:val="13"/>
        </w:numPr>
        <w:rPr>
          <w:rFonts w:ascii="Arial" w:hAnsi="Arial" w:cs="Arial"/>
          <w:sz w:val="20"/>
        </w:rPr>
      </w:pPr>
      <w:r w:rsidRPr="007B1CBD">
        <w:rPr>
          <w:rFonts w:ascii="Arial" w:hAnsi="Arial" w:cs="Arial"/>
          <w:sz w:val="20"/>
        </w:rPr>
        <w:t>"</w:t>
      </w:r>
      <w:r w:rsidRPr="007B1CBD">
        <w:rPr>
          <w:rFonts w:ascii="Arial" w:hAnsi="Arial" w:cs="Arial"/>
          <w:b/>
          <w:sz w:val="20"/>
        </w:rPr>
        <w:t>Affiliate</w:t>
      </w:r>
      <w:r w:rsidRPr="007B1CBD">
        <w:rPr>
          <w:rFonts w:ascii="Arial" w:hAnsi="Arial" w:cs="Arial"/>
          <w:sz w:val="20"/>
        </w:rPr>
        <w:t>" means, as to any Person, any other Person which, directly or indirectly, controls, or is controlled by, or is under common control with, such Pers</w:t>
      </w:r>
      <w:r>
        <w:rPr>
          <w:rFonts w:ascii="Arial" w:hAnsi="Arial" w:cs="Arial"/>
          <w:sz w:val="20"/>
        </w:rPr>
        <w:t>on and, for this purpose, "control" (including</w:t>
      </w:r>
      <w:r w:rsidRPr="007B1CBD">
        <w:rPr>
          <w:rFonts w:ascii="Arial" w:hAnsi="Arial" w:cs="Arial"/>
          <w:sz w:val="20"/>
        </w:rPr>
        <w:t xml:space="preserve"> "controlled by" and "under common control with"), shall mean the possession, directly or indirectly, of the power to direct or cause the direction of mana</w:t>
      </w:r>
      <w:bookmarkStart w:id="0" w:name="_GoBack"/>
      <w:bookmarkEnd w:id="0"/>
      <w:r w:rsidRPr="007B1CBD">
        <w:rPr>
          <w:rFonts w:ascii="Arial" w:hAnsi="Arial" w:cs="Arial"/>
          <w:sz w:val="20"/>
        </w:rPr>
        <w:t xml:space="preserve">gement or policies of a Person, whether through the ownership of securities or partnership or other ownership interests, by contract or otherwise; </w:t>
      </w:r>
    </w:p>
    <w:p w:rsidR="00772925" w:rsidRDefault="001F310E" w:rsidP="00772925">
      <w:pPr>
        <w:numPr>
          <w:ilvl w:val="1"/>
          <w:numId w:val="13"/>
        </w:numPr>
        <w:rPr>
          <w:rFonts w:ascii="Arial" w:hAnsi="Arial" w:cs="Arial"/>
          <w:sz w:val="20"/>
        </w:rPr>
      </w:pPr>
      <w:r>
        <w:rPr>
          <w:rFonts w:ascii="Arial" w:hAnsi="Arial" w:cs="Arial"/>
          <w:sz w:val="20"/>
        </w:rPr>
        <w:t>"</w:t>
      </w:r>
      <w:r w:rsidRPr="00772925">
        <w:rPr>
          <w:rFonts w:ascii="Arial" w:hAnsi="Arial" w:cs="Arial"/>
          <w:b/>
          <w:sz w:val="20"/>
        </w:rPr>
        <w:t>Confidential Information</w:t>
      </w:r>
      <w:r>
        <w:rPr>
          <w:rFonts w:ascii="Arial" w:hAnsi="Arial" w:cs="Arial"/>
          <w:sz w:val="20"/>
        </w:rPr>
        <w:t>"</w:t>
      </w:r>
      <w:r w:rsidRPr="00772925">
        <w:rPr>
          <w:rFonts w:ascii="Arial" w:hAnsi="Arial" w:cs="Arial"/>
          <w:sz w:val="20"/>
        </w:rPr>
        <w:t xml:space="preserve"> means:</w:t>
      </w:r>
    </w:p>
    <w:p w:rsidR="00772925" w:rsidRDefault="001F310E" w:rsidP="00113356">
      <w:pPr>
        <w:numPr>
          <w:ilvl w:val="2"/>
          <w:numId w:val="13"/>
        </w:numPr>
        <w:rPr>
          <w:rFonts w:ascii="Arial" w:hAnsi="Arial" w:cs="Arial"/>
          <w:sz w:val="20"/>
        </w:rPr>
      </w:pPr>
      <w:r w:rsidRPr="00772925">
        <w:rPr>
          <w:rFonts w:ascii="Arial" w:hAnsi="Arial" w:cs="Arial"/>
          <w:sz w:val="20"/>
        </w:rPr>
        <w:t xml:space="preserve">all </w:t>
      </w:r>
      <w:r>
        <w:rPr>
          <w:rFonts w:ascii="Arial" w:hAnsi="Arial" w:cs="Arial"/>
          <w:sz w:val="20"/>
        </w:rPr>
        <w:t xml:space="preserve">data and </w:t>
      </w:r>
      <w:r w:rsidRPr="00772925">
        <w:rPr>
          <w:rFonts w:ascii="Arial" w:hAnsi="Arial" w:cs="Arial"/>
          <w:sz w:val="20"/>
        </w:rPr>
        <w:t xml:space="preserve">information, in whatever form communicated or maintained, whether orally, in writing, electronically, in computer readable form or otherwise, that the </w:t>
      </w:r>
      <w:r>
        <w:rPr>
          <w:rFonts w:ascii="Arial" w:hAnsi="Arial" w:cs="Arial"/>
          <w:sz w:val="20"/>
        </w:rPr>
        <w:t>Receiver, the Sales Agent or any of their</w:t>
      </w:r>
      <w:r w:rsidRPr="00772925">
        <w:rPr>
          <w:rFonts w:ascii="Arial" w:hAnsi="Arial" w:cs="Arial"/>
          <w:sz w:val="20"/>
        </w:rPr>
        <w:t xml:space="preserve"> Representatives discloses </w:t>
      </w:r>
      <w:r>
        <w:rPr>
          <w:rFonts w:ascii="Arial" w:hAnsi="Arial" w:cs="Arial"/>
          <w:sz w:val="20"/>
        </w:rPr>
        <w:t xml:space="preserve">or has disclosed </w:t>
      </w:r>
      <w:r w:rsidRPr="00772925">
        <w:rPr>
          <w:rFonts w:ascii="Arial" w:hAnsi="Arial" w:cs="Arial"/>
          <w:sz w:val="20"/>
        </w:rPr>
        <w:t>to, or that is gathered by inspection by, the Recipient or any of the Recipient</w:t>
      </w:r>
      <w:r>
        <w:rPr>
          <w:rFonts w:ascii="Arial" w:hAnsi="Arial" w:cs="Arial"/>
          <w:sz w:val="20"/>
        </w:rPr>
        <w:t>'</w:t>
      </w:r>
      <w:r w:rsidRPr="00772925">
        <w:rPr>
          <w:rFonts w:ascii="Arial" w:hAnsi="Arial" w:cs="Arial"/>
          <w:sz w:val="20"/>
        </w:rPr>
        <w:t>s Representatives, whether provided before or after the date of this Agreement, including, information that contains or otherwise reflects infor</w:t>
      </w:r>
      <w:r>
        <w:rPr>
          <w:rFonts w:ascii="Arial" w:hAnsi="Arial" w:cs="Arial"/>
          <w:sz w:val="20"/>
        </w:rPr>
        <w:t>mation concerning the Company, the Property</w:t>
      </w:r>
      <w:r w:rsidRPr="00772925">
        <w:rPr>
          <w:rFonts w:ascii="Arial" w:hAnsi="Arial" w:cs="Arial"/>
          <w:sz w:val="20"/>
        </w:rPr>
        <w:t>, the business or affairs, operations</w:t>
      </w:r>
      <w:r>
        <w:rPr>
          <w:rFonts w:ascii="Arial" w:hAnsi="Arial" w:cs="Arial"/>
          <w:sz w:val="20"/>
        </w:rPr>
        <w:t>, prospects, activities, and intellectual property rights of the Company</w:t>
      </w:r>
      <w:r w:rsidRPr="00772925">
        <w:rPr>
          <w:rFonts w:ascii="Arial" w:hAnsi="Arial" w:cs="Arial"/>
          <w:sz w:val="20"/>
        </w:rPr>
        <w:t xml:space="preserve"> and specifically i</w:t>
      </w:r>
      <w:r>
        <w:rPr>
          <w:rFonts w:ascii="Arial" w:hAnsi="Arial" w:cs="Arial"/>
          <w:sz w:val="20"/>
        </w:rPr>
        <w:t xml:space="preserve">ncludes, without limitation, </w:t>
      </w:r>
      <w:r w:rsidRPr="00113356">
        <w:rPr>
          <w:rFonts w:ascii="Arial" w:hAnsi="Arial" w:cs="Arial"/>
          <w:sz w:val="20"/>
        </w:rPr>
        <w:t>all data, records, reports, studies, projections, knowledge, patents, theories, information (financial, corporate, business or otherwise), intellectual property, designs, drawings, plans, opportunities, prototypes, specifications, manuals, photographs, software, hardware, equipment, printouts, reports, market research, business plans, customer lists, supply sources, trade secrets, information relating to existing and potential financiers and investors, trade lists, processes, techniques, ideas, improvements, innovations, know-how, research and development, calculations, opinions, and documents</w:t>
      </w:r>
      <w:r>
        <w:rPr>
          <w:rFonts w:ascii="Arial" w:hAnsi="Arial" w:cs="Arial"/>
          <w:sz w:val="20"/>
        </w:rPr>
        <w:t>, and any information provided to the Receiver, the Sales Agent</w:t>
      </w:r>
      <w:r w:rsidRPr="00772925">
        <w:rPr>
          <w:rFonts w:ascii="Arial" w:hAnsi="Arial" w:cs="Arial"/>
          <w:sz w:val="20"/>
        </w:rPr>
        <w:t xml:space="preserve"> </w:t>
      </w:r>
      <w:r>
        <w:rPr>
          <w:rFonts w:ascii="Arial" w:hAnsi="Arial" w:cs="Arial"/>
          <w:sz w:val="20"/>
        </w:rPr>
        <w:t xml:space="preserve">or any of their </w:t>
      </w:r>
      <w:r w:rsidRPr="00772925">
        <w:rPr>
          <w:rFonts w:ascii="Arial" w:hAnsi="Arial" w:cs="Arial"/>
          <w:sz w:val="20"/>
        </w:rPr>
        <w:t>Representatives by third parties under ci</w:t>
      </w:r>
      <w:r>
        <w:rPr>
          <w:rFonts w:ascii="Arial" w:hAnsi="Arial" w:cs="Arial"/>
          <w:sz w:val="20"/>
        </w:rPr>
        <w:t xml:space="preserve">rcumstances in which the Receiver, the Sales Agent or any of their respective Representatives </w:t>
      </w:r>
      <w:r w:rsidRPr="00772925">
        <w:rPr>
          <w:rFonts w:ascii="Arial" w:hAnsi="Arial" w:cs="Arial"/>
          <w:sz w:val="20"/>
        </w:rPr>
        <w:t xml:space="preserve">has an obligation to protect the confidentiality of such information, including all information received by the </w:t>
      </w:r>
      <w:r>
        <w:rPr>
          <w:rFonts w:ascii="Arial" w:hAnsi="Arial" w:cs="Arial"/>
          <w:sz w:val="20"/>
        </w:rPr>
        <w:t>Receiver and/or the Receiver's</w:t>
      </w:r>
      <w:r w:rsidRPr="00772925">
        <w:rPr>
          <w:rFonts w:ascii="Arial" w:hAnsi="Arial" w:cs="Arial"/>
          <w:sz w:val="20"/>
        </w:rPr>
        <w:t xml:space="preserve"> R</w:t>
      </w:r>
      <w:r>
        <w:rPr>
          <w:rFonts w:ascii="Arial" w:hAnsi="Arial" w:cs="Arial"/>
          <w:sz w:val="20"/>
        </w:rPr>
        <w:t xml:space="preserve">epresentatives or the Sales Agent in connection with the Company, the Property, </w:t>
      </w:r>
      <w:r w:rsidRPr="00772925">
        <w:rPr>
          <w:rFonts w:ascii="Arial" w:hAnsi="Arial" w:cs="Arial"/>
          <w:sz w:val="20"/>
        </w:rPr>
        <w:t>or its business and disclosed and communicated to, or gathered by, the Recipient or any of the Recipient</w:t>
      </w:r>
      <w:r>
        <w:rPr>
          <w:rFonts w:ascii="Arial" w:hAnsi="Arial" w:cs="Arial"/>
          <w:sz w:val="20"/>
        </w:rPr>
        <w:t>'</w:t>
      </w:r>
      <w:r w:rsidRPr="00772925">
        <w:rPr>
          <w:rFonts w:ascii="Arial" w:hAnsi="Arial" w:cs="Arial"/>
          <w:sz w:val="20"/>
        </w:rPr>
        <w:t>s Representatives;</w:t>
      </w:r>
    </w:p>
    <w:p w:rsidR="00772925" w:rsidRPr="00772925" w:rsidRDefault="001F310E" w:rsidP="00772925">
      <w:pPr>
        <w:numPr>
          <w:ilvl w:val="2"/>
          <w:numId w:val="13"/>
        </w:numPr>
        <w:rPr>
          <w:rFonts w:ascii="Arial" w:hAnsi="Arial" w:cs="Arial"/>
          <w:sz w:val="20"/>
        </w:rPr>
      </w:pPr>
      <w:r>
        <w:rPr>
          <w:rFonts w:ascii="Arial" w:hAnsi="Arial" w:cs="Arial"/>
          <w:sz w:val="20"/>
        </w:rPr>
        <w:t>all plans, proposals, reports, analyses, notes, studies, forecasts, compilations or other information, in any form, that are based on, contain or reflect any Confidential Information regardless of the identity of the Person preparing same (“</w:t>
      </w:r>
      <w:r w:rsidRPr="00F16522">
        <w:rPr>
          <w:rFonts w:ascii="Arial" w:hAnsi="Arial" w:cs="Arial"/>
          <w:b/>
          <w:sz w:val="20"/>
        </w:rPr>
        <w:t>Notes</w:t>
      </w:r>
      <w:r>
        <w:rPr>
          <w:rFonts w:ascii="Arial" w:hAnsi="Arial" w:cs="Arial"/>
          <w:sz w:val="20"/>
        </w:rPr>
        <w:t>”)</w:t>
      </w:r>
      <w:r w:rsidRPr="00772925">
        <w:rPr>
          <w:rFonts w:ascii="Arial" w:hAnsi="Arial" w:cs="Arial"/>
          <w:sz w:val="20"/>
        </w:rPr>
        <w:t>;</w:t>
      </w:r>
    </w:p>
    <w:p w:rsidR="00772925" w:rsidRPr="00772925" w:rsidRDefault="001F310E" w:rsidP="00772925">
      <w:pPr>
        <w:numPr>
          <w:ilvl w:val="2"/>
          <w:numId w:val="13"/>
        </w:numPr>
        <w:rPr>
          <w:rFonts w:ascii="Arial" w:hAnsi="Arial" w:cs="Arial"/>
          <w:sz w:val="20"/>
        </w:rPr>
      </w:pPr>
      <w:r w:rsidRPr="00772925">
        <w:rPr>
          <w:rFonts w:ascii="Arial" w:hAnsi="Arial" w:cs="Arial"/>
          <w:sz w:val="20"/>
        </w:rPr>
        <w:t>the existence and terms of this Agreement and any other agreements related to a possible Transaction;</w:t>
      </w:r>
    </w:p>
    <w:p w:rsidR="00772925" w:rsidRPr="00772925" w:rsidRDefault="001F310E" w:rsidP="00772925">
      <w:pPr>
        <w:numPr>
          <w:ilvl w:val="2"/>
          <w:numId w:val="13"/>
        </w:numPr>
        <w:rPr>
          <w:rFonts w:ascii="Arial" w:hAnsi="Arial" w:cs="Arial"/>
          <w:sz w:val="20"/>
        </w:rPr>
      </w:pPr>
      <w:r w:rsidRPr="00772925">
        <w:rPr>
          <w:rFonts w:ascii="Arial" w:hAnsi="Arial" w:cs="Arial"/>
          <w:sz w:val="20"/>
        </w:rPr>
        <w:t>the fact that information has been disclosed or made available to the Recipient or the Recipient</w:t>
      </w:r>
      <w:r>
        <w:rPr>
          <w:rFonts w:ascii="Arial" w:hAnsi="Arial" w:cs="Arial"/>
          <w:sz w:val="20"/>
        </w:rPr>
        <w:t>'</w:t>
      </w:r>
      <w:r w:rsidRPr="00772925">
        <w:rPr>
          <w:rFonts w:ascii="Arial" w:hAnsi="Arial" w:cs="Arial"/>
          <w:sz w:val="20"/>
        </w:rPr>
        <w:t>s Representatives; and</w:t>
      </w:r>
    </w:p>
    <w:p w:rsidR="00772925" w:rsidRDefault="001F310E" w:rsidP="00772925">
      <w:pPr>
        <w:numPr>
          <w:ilvl w:val="2"/>
          <w:numId w:val="13"/>
        </w:numPr>
        <w:rPr>
          <w:rFonts w:ascii="Arial" w:hAnsi="Arial" w:cs="Arial"/>
          <w:sz w:val="20"/>
        </w:rPr>
      </w:pPr>
      <w:r w:rsidRPr="00772925">
        <w:rPr>
          <w:rFonts w:ascii="Arial" w:hAnsi="Arial" w:cs="Arial"/>
          <w:sz w:val="20"/>
        </w:rPr>
        <w:t>the fact that discussions or negotiations are or may be taking place with respect to a possible Transaction, the proposed terms of any such Transaction and the status of any discussions or negotiations under this Agreement or in connection with any possible Transaction;</w:t>
      </w:r>
    </w:p>
    <w:p w:rsidR="00772925" w:rsidRPr="00772925" w:rsidRDefault="001F310E" w:rsidP="00772925">
      <w:pPr>
        <w:ind w:left="1440"/>
        <w:rPr>
          <w:rFonts w:ascii="Arial" w:hAnsi="Arial" w:cs="Arial"/>
          <w:sz w:val="20"/>
        </w:rPr>
      </w:pPr>
      <w:r>
        <w:rPr>
          <w:rFonts w:ascii="Arial" w:hAnsi="Arial" w:cs="Arial"/>
          <w:sz w:val="20"/>
        </w:rPr>
        <w:lastRenderedPageBreak/>
        <w:t>"</w:t>
      </w:r>
      <w:r w:rsidRPr="00772925">
        <w:rPr>
          <w:rFonts w:ascii="Arial" w:hAnsi="Arial" w:cs="Arial"/>
          <w:b/>
          <w:sz w:val="20"/>
        </w:rPr>
        <w:t>Confidential Information</w:t>
      </w:r>
      <w:r>
        <w:rPr>
          <w:rFonts w:ascii="Arial" w:hAnsi="Arial" w:cs="Arial"/>
          <w:sz w:val="20"/>
        </w:rPr>
        <w:t>"</w:t>
      </w:r>
      <w:r w:rsidRPr="00772925">
        <w:rPr>
          <w:rFonts w:ascii="Arial" w:hAnsi="Arial" w:cs="Arial"/>
          <w:sz w:val="20"/>
        </w:rPr>
        <w:t xml:space="preserve"> does not include any information that:</w:t>
      </w:r>
    </w:p>
    <w:p w:rsidR="00772925" w:rsidRPr="00772925" w:rsidRDefault="001F310E" w:rsidP="00772925">
      <w:pPr>
        <w:numPr>
          <w:ilvl w:val="2"/>
          <w:numId w:val="13"/>
        </w:numPr>
        <w:rPr>
          <w:rFonts w:ascii="Arial" w:hAnsi="Arial" w:cs="Arial"/>
          <w:sz w:val="20"/>
        </w:rPr>
      </w:pPr>
      <w:r w:rsidRPr="00772925">
        <w:rPr>
          <w:rFonts w:ascii="Arial" w:hAnsi="Arial" w:cs="Arial"/>
          <w:sz w:val="20"/>
        </w:rPr>
        <w:t>is available to the Recipient or the Recipient</w:t>
      </w:r>
      <w:r>
        <w:rPr>
          <w:rFonts w:ascii="Arial" w:hAnsi="Arial" w:cs="Arial"/>
          <w:sz w:val="20"/>
        </w:rPr>
        <w:t>'</w:t>
      </w:r>
      <w:r w:rsidRPr="00772925">
        <w:rPr>
          <w:rFonts w:ascii="Arial" w:hAnsi="Arial" w:cs="Arial"/>
          <w:sz w:val="20"/>
        </w:rPr>
        <w:t>s Representatives on a non-confidential basis from</w:t>
      </w:r>
      <w:r>
        <w:rPr>
          <w:rFonts w:ascii="Arial" w:hAnsi="Arial" w:cs="Arial"/>
          <w:sz w:val="20"/>
        </w:rPr>
        <w:t xml:space="preserve"> a source other than the Receiver and the Sales Agent, the Company or any of the Receiver's Representatives or the Sales Agent’s </w:t>
      </w:r>
      <w:r w:rsidRPr="00772925">
        <w:rPr>
          <w:rFonts w:ascii="Arial" w:hAnsi="Arial" w:cs="Arial"/>
          <w:sz w:val="20"/>
        </w:rPr>
        <w:t xml:space="preserve">Representatives, provided that such source is not known by the Recipient, after reasonable investigation, to be bound by a contractual, legal or fiduciary obligation of confidentiality to the </w:t>
      </w:r>
      <w:r>
        <w:rPr>
          <w:rFonts w:ascii="Arial" w:hAnsi="Arial" w:cs="Arial"/>
          <w:sz w:val="20"/>
        </w:rPr>
        <w:t xml:space="preserve">Receiver or the Company </w:t>
      </w:r>
      <w:r w:rsidRPr="00772925">
        <w:rPr>
          <w:rFonts w:ascii="Arial" w:hAnsi="Arial" w:cs="Arial"/>
          <w:sz w:val="20"/>
        </w:rPr>
        <w:t>or any other person with respect to such information; or</w:t>
      </w:r>
    </w:p>
    <w:p w:rsidR="00772925" w:rsidRPr="00772925" w:rsidRDefault="001F310E" w:rsidP="00772925">
      <w:pPr>
        <w:numPr>
          <w:ilvl w:val="2"/>
          <w:numId w:val="13"/>
        </w:numPr>
        <w:rPr>
          <w:rFonts w:ascii="Arial" w:hAnsi="Arial" w:cs="Arial"/>
          <w:sz w:val="20"/>
        </w:rPr>
      </w:pPr>
      <w:r w:rsidRPr="00772925">
        <w:rPr>
          <w:rFonts w:ascii="Arial" w:hAnsi="Arial" w:cs="Arial"/>
          <w:sz w:val="20"/>
        </w:rPr>
        <w:t xml:space="preserve">is at the time of disclosure to the Recipient or thereafter becomes generally available to the public, other than </w:t>
      </w:r>
      <w:proofErr w:type="gramStart"/>
      <w:r w:rsidRPr="00772925">
        <w:rPr>
          <w:rFonts w:ascii="Arial" w:hAnsi="Arial" w:cs="Arial"/>
          <w:sz w:val="20"/>
        </w:rPr>
        <w:t>as a result of</w:t>
      </w:r>
      <w:proofErr w:type="gramEnd"/>
      <w:r w:rsidRPr="00772925">
        <w:rPr>
          <w:rFonts w:ascii="Arial" w:hAnsi="Arial" w:cs="Arial"/>
          <w:sz w:val="20"/>
        </w:rPr>
        <w:t xml:space="preserve"> a disclosure by the Recipient or any of the Recipient</w:t>
      </w:r>
      <w:r>
        <w:rPr>
          <w:rFonts w:ascii="Arial" w:hAnsi="Arial" w:cs="Arial"/>
          <w:sz w:val="20"/>
        </w:rPr>
        <w:t>'</w:t>
      </w:r>
      <w:r w:rsidRPr="00772925">
        <w:rPr>
          <w:rFonts w:ascii="Arial" w:hAnsi="Arial" w:cs="Arial"/>
          <w:sz w:val="20"/>
        </w:rPr>
        <w:t>s Representatives in breach of this Agreement</w:t>
      </w:r>
      <w:r>
        <w:rPr>
          <w:rFonts w:ascii="Arial" w:hAnsi="Arial" w:cs="Arial"/>
          <w:sz w:val="20"/>
        </w:rPr>
        <w:t>.</w:t>
      </w:r>
    </w:p>
    <w:p w:rsidR="00772925" w:rsidRDefault="001F310E" w:rsidP="00772925">
      <w:pPr>
        <w:ind w:left="1440"/>
        <w:rPr>
          <w:rFonts w:ascii="Arial" w:hAnsi="Arial" w:cs="Arial"/>
          <w:sz w:val="20"/>
        </w:rPr>
      </w:pPr>
      <w:r w:rsidRPr="00772925">
        <w:rPr>
          <w:rFonts w:ascii="Arial" w:hAnsi="Arial" w:cs="Arial"/>
          <w:sz w:val="20"/>
        </w:rPr>
        <w:t>The foregoing exclusions do not apply to Confidential Information that is personal information.</w:t>
      </w:r>
    </w:p>
    <w:p w:rsidR="00772925" w:rsidRPr="00772925" w:rsidRDefault="001F310E" w:rsidP="00772925">
      <w:pPr>
        <w:pStyle w:val="ListParagraph"/>
        <w:numPr>
          <w:ilvl w:val="1"/>
          <w:numId w:val="13"/>
        </w:numPr>
        <w:rPr>
          <w:rFonts w:ascii="Arial" w:hAnsi="Arial" w:cs="Arial"/>
          <w:sz w:val="20"/>
        </w:rPr>
      </w:pPr>
      <w:r>
        <w:rPr>
          <w:rFonts w:ascii="Arial" w:hAnsi="Arial" w:cs="Arial"/>
          <w:sz w:val="20"/>
        </w:rPr>
        <w:t>"</w:t>
      </w:r>
      <w:r w:rsidRPr="00772925">
        <w:rPr>
          <w:rFonts w:ascii="Arial" w:hAnsi="Arial" w:cs="Arial"/>
          <w:b/>
          <w:sz w:val="20"/>
        </w:rPr>
        <w:t>Definitive Agreement</w:t>
      </w:r>
      <w:r>
        <w:rPr>
          <w:rFonts w:ascii="Arial" w:hAnsi="Arial" w:cs="Arial"/>
          <w:sz w:val="20"/>
        </w:rPr>
        <w:t>"</w:t>
      </w:r>
      <w:r w:rsidRPr="00772925">
        <w:rPr>
          <w:rFonts w:ascii="Arial" w:hAnsi="Arial" w:cs="Arial"/>
          <w:sz w:val="20"/>
        </w:rPr>
        <w:t xml:space="preserve"> means a binding definitive written agreement to consummate a Transaction;</w:t>
      </w:r>
    </w:p>
    <w:p w:rsidR="00772925" w:rsidRPr="00772925" w:rsidRDefault="001F310E" w:rsidP="00772925">
      <w:pPr>
        <w:numPr>
          <w:ilvl w:val="1"/>
          <w:numId w:val="13"/>
        </w:numPr>
        <w:rPr>
          <w:rFonts w:ascii="Arial" w:hAnsi="Arial" w:cs="Arial"/>
          <w:sz w:val="20"/>
        </w:rPr>
      </w:pPr>
      <w:r>
        <w:rPr>
          <w:rFonts w:ascii="Arial" w:hAnsi="Arial" w:cs="Arial"/>
          <w:sz w:val="20"/>
        </w:rPr>
        <w:t>"</w:t>
      </w:r>
      <w:r w:rsidRPr="00772925">
        <w:rPr>
          <w:rFonts w:ascii="Arial" w:hAnsi="Arial" w:cs="Arial"/>
          <w:b/>
          <w:sz w:val="20"/>
        </w:rPr>
        <w:t>party</w:t>
      </w:r>
      <w:r>
        <w:rPr>
          <w:rFonts w:ascii="Arial" w:hAnsi="Arial" w:cs="Arial"/>
          <w:sz w:val="20"/>
        </w:rPr>
        <w:t>"</w:t>
      </w:r>
      <w:r w:rsidRPr="00772925">
        <w:rPr>
          <w:rFonts w:ascii="Arial" w:hAnsi="Arial" w:cs="Arial"/>
          <w:sz w:val="20"/>
        </w:rPr>
        <w:t xml:space="preserve"> means a party</w:t>
      </w:r>
      <w:r>
        <w:rPr>
          <w:rFonts w:ascii="Arial" w:hAnsi="Arial" w:cs="Arial"/>
          <w:sz w:val="20"/>
        </w:rPr>
        <w:t xml:space="preserve"> to this Agreement and "</w:t>
      </w:r>
      <w:r w:rsidRPr="00772925">
        <w:rPr>
          <w:rFonts w:ascii="Arial" w:hAnsi="Arial" w:cs="Arial"/>
          <w:b/>
          <w:sz w:val="20"/>
        </w:rPr>
        <w:t>parties</w:t>
      </w:r>
      <w:r>
        <w:rPr>
          <w:rFonts w:ascii="Arial" w:hAnsi="Arial" w:cs="Arial"/>
          <w:sz w:val="20"/>
        </w:rPr>
        <w:t>"</w:t>
      </w:r>
      <w:r w:rsidRPr="00772925">
        <w:rPr>
          <w:rFonts w:ascii="Arial" w:hAnsi="Arial" w:cs="Arial"/>
          <w:sz w:val="20"/>
        </w:rPr>
        <w:t xml:space="preserve"> means all parties to this Agreement;</w:t>
      </w:r>
    </w:p>
    <w:p w:rsidR="00772925" w:rsidRPr="00772925" w:rsidRDefault="001F310E" w:rsidP="00772925">
      <w:pPr>
        <w:numPr>
          <w:ilvl w:val="1"/>
          <w:numId w:val="13"/>
        </w:numPr>
        <w:rPr>
          <w:rFonts w:ascii="Arial" w:hAnsi="Arial" w:cs="Arial"/>
          <w:sz w:val="20"/>
        </w:rPr>
      </w:pPr>
      <w:r>
        <w:rPr>
          <w:rFonts w:ascii="Arial" w:hAnsi="Arial" w:cs="Arial"/>
          <w:sz w:val="20"/>
        </w:rPr>
        <w:t>"</w:t>
      </w:r>
      <w:r w:rsidRPr="00772925">
        <w:rPr>
          <w:rFonts w:ascii="Arial" w:hAnsi="Arial" w:cs="Arial"/>
          <w:b/>
          <w:sz w:val="20"/>
        </w:rPr>
        <w:t>Permitted Purpose</w:t>
      </w:r>
      <w:r>
        <w:rPr>
          <w:rFonts w:ascii="Arial" w:hAnsi="Arial" w:cs="Arial"/>
          <w:sz w:val="20"/>
        </w:rPr>
        <w:t>"</w:t>
      </w:r>
      <w:r w:rsidRPr="00772925">
        <w:rPr>
          <w:rFonts w:ascii="Arial" w:hAnsi="Arial" w:cs="Arial"/>
          <w:sz w:val="20"/>
        </w:rPr>
        <w:t xml:space="preserve"> shall have </w:t>
      </w:r>
      <w:r>
        <w:rPr>
          <w:rFonts w:ascii="Arial" w:hAnsi="Arial" w:cs="Arial"/>
          <w:sz w:val="20"/>
        </w:rPr>
        <w:t>the meaning set out in Recital D</w:t>
      </w:r>
      <w:r w:rsidRPr="00772925">
        <w:rPr>
          <w:rFonts w:ascii="Arial" w:hAnsi="Arial" w:cs="Arial"/>
          <w:sz w:val="20"/>
        </w:rPr>
        <w:t>;</w:t>
      </w:r>
    </w:p>
    <w:p w:rsidR="007B1CBD" w:rsidRPr="00AB081E" w:rsidRDefault="001F310E" w:rsidP="00AB081E">
      <w:pPr>
        <w:pStyle w:val="ListParagraph"/>
        <w:numPr>
          <w:ilvl w:val="1"/>
          <w:numId w:val="13"/>
        </w:numPr>
        <w:rPr>
          <w:rFonts w:ascii="Arial" w:hAnsi="Arial" w:cs="Arial"/>
          <w:sz w:val="20"/>
        </w:rPr>
      </w:pPr>
      <w:r w:rsidRPr="007B1CBD">
        <w:rPr>
          <w:rFonts w:ascii="Arial" w:hAnsi="Arial" w:cs="Arial"/>
          <w:sz w:val="20"/>
        </w:rPr>
        <w:t>"</w:t>
      </w:r>
      <w:r w:rsidRPr="00AB081E">
        <w:rPr>
          <w:rFonts w:ascii="Arial" w:hAnsi="Arial" w:cs="Arial"/>
          <w:b/>
          <w:sz w:val="20"/>
        </w:rPr>
        <w:t>Person</w:t>
      </w:r>
      <w:r w:rsidRPr="007B1CBD">
        <w:rPr>
          <w:rFonts w:ascii="Arial" w:hAnsi="Arial" w:cs="Arial"/>
          <w:sz w:val="20"/>
        </w:rPr>
        <w:t xml:space="preserve">" </w:t>
      </w:r>
      <w:r>
        <w:rPr>
          <w:rFonts w:ascii="Arial" w:hAnsi="Arial" w:cs="Arial"/>
          <w:sz w:val="20"/>
        </w:rPr>
        <w:t>is to be</w:t>
      </w:r>
      <w:r w:rsidRPr="007B1CBD">
        <w:rPr>
          <w:rFonts w:ascii="Arial" w:hAnsi="Arial" w:cs="Arial"/>
          <w:sz w:val="20"/>
        </w:rPr>
        <w:t xml:space="preserve"> broadly interpreted to include any individual, corporation, company, partnership</w:t>
      </w:r>
      <w:r>
        <w:rPr>
          <w:rFonts w:ascii="Arial" w:hAnsi="Arial" w:cs="Arial"/>
          <w:sz w:val="20"/>
        </w:rPr>
        <w:t xml:space="preserve"> or limited partnership</w:t>
      </w:r>
      <w:r w:rsidRPr="007B1CBD">
        <w:rPr>
          <w:rFonts w:ascii="Arial" w:hAnsi="Arial" w:cs="Arial"/>
          <w:sz w:val="20"/>
        </w:rPr>
        <w:t xml:space="preserve">, limited liability company, trust or other group or entity </w:t>
      </w:r>
      <w:r>
        <w:rPr>
          <w:rFonts w:ascii="Arial" w:hAnsi="Arial" w:cs="Arial"/>
          <w:sz w:val="20"/>
        </w:rPr>
        <w:t xml:space="preserve">or organization </w:t>
      </w:r>
      <w:r w:rsidRPr="007B1CBD">
        <w:rPr>
          <w:rFonts w:ascii="Arial" w:hAnsi="Arial" w:cs="Arial"/>
          <w:sz w:val="20"/>
        </w:rPr>
        <w:t>(including any court, government or agency, commission, board or authority thereof, federal, state or local, dome</w:t>
      </w:r>
      <w:r>
        <w:rPr>
          <w:rFonts w:ascii="Arial" w:hAnsi="Arial" w:cs="Arial"/>
          <w:sz w:val="20"/>
        </w:rPr>
        <w:t>stic, foreign or multinational);</w:t>
      </w:r>
    </w:p>
    <w:p w:rsidR="00772925" w:rsidRPr="00772925" w:rsidRDefault="001F310E" w:rsidP="00772925">
      <w:pPr>
        <w:numPr>
          <w:ilvl w:val="1"/>
          <w:numId w:val="13"/>
        </w:numPr>
        <w:rPr>
          <w:rFonts w:ascii="Arial" w:hAnsi="Arial" w:cs="Arial"/>
          <w:sz w:val="20"/>
        </w:rPr>
      </w:pPr>
      <w:r>
        <w:rPr>
          <w:rFonts w:ascii="Arial" w:hAnsi="Arial" w:cs="Arial"/>
          <w:sz w:val="20"/>
        </w:rPr>
        <w:t>"</w:t>
      </w:r>
      <w:r w:rsidRPr="00772925">
        <w:rPr>
          <w:rFonts w:ascii="Arial" w:hAnsi="Arial" w:cs="Arial"/>
          <w:b/>
          <w:sz w:val="20"/>
        </w:rPr>
        <w:t>Representatives</w:t>
      </w:r>
      <w:r>
        <w:rPr>
          <w:rFonts w:ascii="Arial" w:hAnsi="Arial" w:cs="Arial"/>
          <w:sz w:val="20"/>
        </w:rPr>
        <w:t xml:space="preserve">" means, in respect of a party, such party’s </w:t>
      </w:r>
      <w:r w:rsidRPr="00772925">
        <w:rPr>
          <w:rFonts w:ascii="Arial" w:hAnsi="Arial" w:cs="Arial"/>
          <w:sz w:val="20"/>
        </w:rPr>
        <w:t>agents, directors, officers, employees, representatives, consultants and advisers (including legal counsel);</w:t>
      </w:r>
      <w:r>
        <w:rPr>
          <w:rFonts w:ascii="Arial" w:hAnsi="Arial" w:cs="Arial"/>
          <w:sz w:val="20"/>
        </w:rPr>
        <w:t xml:space="preserve"> and</w:t>
      </w:r>
    </w:p>
    <w:p w:rsidR="00772925" w:rsidRPr="00772925" w:rsidRDefault="001F310E" w:rsidP="00772925">
      <w:pPr>
        <w:numPr>
          <w:ilvl w:val="1"/>
          <w:numId w:val="13"/>
        </w:numPr>
        <w:rPr>
          <w:rFonts w:ascii="Arial" w:hAnsi="Arial" w:cs="Arial"/>
          <w:sz w:val="20"/>
        </w:rPr>
      </w:pPr>
      <w:r>
        <w:rPr>
          <w:rFonts w:ascii="Arial" w:hAnsi="Arial" w:cs="Arial"/>
          <w:sz w:val="20"/>
        </w:rPr>
        <w:t>"</w:t>
      </w:r>
      <w:r w:rsidRPr="00772925">
        <w:rPr>
          <w:rFonts w:ascii="Arial" w:hAnsi="Arial" w:cs="Arial"/>
          <w:b/>
          <w:sz w:val="20"/>
        </w:rPr>
        <w:t>Transaction</w:t>
      </w:r>
      <w:r>
        <w:rPr>
          <w:rFonts w:ascii="Arial" w:hAnsi="Arial" w:cs="Arial"/>
          <w:sz w:val="20"/>
        </w:rPr>
        <w:t>"</w:t>
      </w:r>
      <w:r w:rsidRPr="00772925">
        <w:rPr>
          <w:rFonts w:ascii="Arial" w:hAnsi="Arial" w:cs="Arial"/>
          <w:sz w:val="20"/>
        </w:rPr>
        <w:t xml:space="preserve"> shall have </w:t>
      </w:r>
      <w:r>
        <w:rPr>
          <w:rFonts w:ascii="Arial" w:hAnsi="Arial" w:cs="Arial"/>
          <w:sz w:val="20"/>
        </w:rPr>
        <w:t>the meaning set out in Recital C.</w:t>
      </w:r>
      <w:r w:rsidRPr="00772925">
        <w:rPr>
          <w:rFonts w:ascii="Arial" w:hAnsi="Arial" w:cs="Arial"/>
          <w:sz w:val="20"/>
        </w:rPr>
        <w:t xml:space="preserve"> </w:t>
      </w:r>
    </w:p>
    <w:p w:rsidR="00B606C6" w:rsidRPr="000B09BF" w:rsidRDefault="001F310E" w:rsidP="00B606C6">
      <w:pPr>
        <w:numPr>
          <w:ilvl w:val="0"/>
          <w:numId w:val="13"/>
        </w:numPr>
        <w:rPr>
          <w:rFonts w:ascii="Arial" w:hAnsi="Arial" w:cs="Arial"/>
          <w:sz w:val="20"/>
        </w:rPr>
      </w:pPr>
      <w:r w:rsidRPr="000B09BF">
        <w:rPr>
          <w:rFonts w:ascii="Arial" w:hAnsi="Arial" w:cs="Arial"/>
          <w:sz w:val="20"/>
        </w:rPr>
        <w:t xml:space="preserve">As a condition to </w:t>
      </w:r>
      <w:r>
        <w:rPr>
          <w:rFonts w:ascii="Arial" w:hAnsi="Arial" w:cs="Arial"/>
          <w:sz w:val="20"/>
        </w:rPr>
        <w:t>receiving the</w:t>
      </w:r>
      <w:r w:rsidRPr="000B09BF">
        <w:rPr>
          <w:rFonts w:ascii="Arial" w:hAnsi="Arial" w:cs="Arial"/>
          <w:sz w:val="20"/>
        </w:rPr>
        <w:t xml:space="preserve"> Confidential Information, </w:t>
      </w: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to treat </w:t>
      </w:r>
      <w:r>
        <w:rPr>
          <w:rFonts w:ascii="Arial" w:hAnsi="Arial" w:cs="Arial"/>
          <w:sz w:val="20"/>
        </w:rPr>
        <w:t xml:space="preserve">confidentially, and not to disclose, and to cause the Recipient’s Representatives to treat confidentially and not disclose (except as permitted herein), any </w:t>
      </w:r>
      <w:r w:rsidRPr="000B09BF">
        <w:rPr>
          <w:rFonts w:ascii="Arial" w:hAnsi="Arial" w:cs="Arial"/>
          <w:sz w:val="20"/>
        </w:rPr>
        <w:t>Confidential Information</w:t>
      </w:r>
      <w:r>
        <w:rPr>
          <w:rFonts w:ascii="Arial" w:hAnsi="Arial" w:cs="Arial"/>
          <w:sz w:val="20"/>
        </w:rPr>
        <w:t>.</w:t>
      </w:r>
    </w:p>
    <w:p w:rsidR="00D05539" w:rsidRDefault="001F310E" w:rsidP="00B606C6">
      <w:pPr>
        <w:numPr>
          <w:ilvl w:val="0"/>
          <w:numId w:val="13"/>
        </w:numPr>
        <w:rPr>
          <w:rFonts w:ascii="Arial" w:hAnsi="Arial" w:cs="Arial"/>
          <w:sz w:val="20"/>
        </w:rPr>
      </w:pPr>
      <w:r>
        <w:rPr>
          <w:rFonts w:ascii="Arial" w:hAnsi="Arial" w:cs="Arial"/>
          <w:sz w:val="20"/>
        </w:rPr>
        <w:t xml:space="preserve">The Recipient hereby </w:t>
      </w:r>
      <w:r w:rsidRPr="000B09BF">
        <w:rPr>
          <w:rFonts w:ascii="Arial" w:hAnsi="Arial" w:cs="Arial"/>
          <w:sz w:val="20"/>
        </w:rPr>
        <w:t>recognize</w:t>
      </w:r>
      <w:r>
        <w:rPr>
          <w:rFonts w:ascii="Arial" w:hAnsi="Arial" w:cs="Arial"/>
          <w:sz w:val="20"/>
        </w:rPr>
        <w:t>s</w:t>
      </w:r>
      <w:r w:rsidRPr="000B09BF">
        <w:rPr>
          <w:rFonts w:ascii="Arial" w:hAnsi="Arial" w:cs="Arial"/>
          <w:sz w:val="20"/>
        </w:rPr>
        <w:t xml:space="preserve"> and acknowledge</w:t>
      </w:r>
      <w:r>
        <w:rPr>
          <w:rFonts w:ascii="Arial" w:hAnsi="Arial" w:cs="Arial"/>
          <w:sz w:val="20"/>
        </w:rPr>
        <w:t>s</w:t>
      </w:r>
      <w:r w:rsidRPr="000B09BF">
        <w:rPr>
          <w:rFonts w:ascii="Arial" w:hAnsi="Arial" w:cs="Arial"/>
          <w:sz w:val="20"/>
        </w:rPr>
        <w:t xml:space="preserve"> the competitive value and confidential nature of the Confidential Information and the damage that would result to the Company</w:t>
      </w:r>
      <w:r>
        <w:rPr>
          <w:rFonts w:ascii="Arial" w:hAnsi="Arial" w:cs="Arial"/>
          <w:sz w:val="20"/>
        </w:rPr>
        <w:t xml:space="preserve"> and the Receiver</w:t>
      </w:r>
      <w:r w:rsidRPr="000B09BF">
        <w:rPr>
          <w:rFonts w:ascii="Arial" w:hAnsi="Arial" w:cs="Arial"/>
          <w:sz w:val="20"/>
        </w:rPr>
        <w:t xml:space="preserve">, if any of the Confidential Information is disclosed to any third party.  </w:t>
      </w:r>
      <w:r>
        <w:rPr>
          <w:rFonts w:ascii="Arial" w:hAnsi="Arial" w:cs="Arial"/>
          <w:sz w:val="20"/>
        </w:rPr>
        <w:t xml:space="preserve">Accordingly, the Recipient </w:t>
      </w:r>
      <w:r w:rsidRPr="000B09BF">
        <w:rPr>
          <w:rFonts w:ascii="Arial" w:hAnsi="Arial" w:cs="Arial"/>
          <w:sz w:val="20"/>
        </w:rPr>
        <w:t>hereby agree</w:t>
      </w:r>
      <w:r>
        <w:rPr>
          <w:rFonts w:ascii="Arial" w:hAnsi="Arial" w:cs="Arial"/>
          <w:sz w:val="20"/>
        </w:rPr>
        <w:t>s</w:t>
      </w:r>
      <w:r w:rsidRPr="000B09BF">
        <w:rPr>
          <w:rFonts w:ascii="Arial" w:hAnsi="Arial" w:cs="Arial"/>
          <w:sz w:val="20"/>
        </w:rPr>
        <w:t xml:space="preserve"> that the Confidential Information will be used solely for the </w:t>
      </w:r>
      <w:r>
        <w:rPr>
          <w:rFonts w:ascii="Arial" w:hAnsi="Arial" w:cs="Arial"/>
          <w:sz w:val="20"/>
        </w:rPr>
        <w:t>Permitted Purpose</w:t>
      </w:r>
      <w:r w:rsidRPr="000B09BF">
        <w:rPr>
          <w:rFonts w:ascii="Arial" w:hAnsi="Arial" w:cs="Arial"/>
          <w:sz w:val="20"/>
        </w:rPr>
        <w:t xml:space="preserve"> </w:t>
      </w:r>
      <w:r>
        <w:rPr>
          <w:rFonts w:ascii="Arial" w:hAnsi="Arial" w:cs="Arial"/>
          <w:sz w:val="20"/>
        </w:rPr>
        <w:t xml:space="preserve">and not any other purpose. </w:t>
      </w:r>
    </w:p>
    <w:p w:rsidR="00B606C6" w:rsidRPr="000B09BF" w:rsidRDefault="001F310E" w:rsidP="00B606C6">
      <w:pPr>
        <w:numPr>
          <w:ilvl w:val="0"/>
          <w:numId w:val="13"/>
        </w:numPr>
        <w:rPr>
          <w:rFonts w:ascii="Arial" w:hAnsi="Arial" w:cs="Arial"/>
          <w:sz w:val="20"/>
        </w:rPr>
      </w:pPr>
      <w:r>
        <w:rPr>
          <w:rFonts w:ascii="Arial" w:hAnsi="Arial" w:cs="Arial"/>
          <w:sz w:val="20"/>
        </w:rPr>
        <w:t xml:space="preserve">The Recipient may disclose Confidential Information only to </w:t>
      </w:r>
      <w:r w:rsidRPr="000B09BF">
        <w:rPr>
          <w:rFonts w:ascii="Arial" w:hAnsi="Arial" w:cs="Arial"/>
          <w:sz w:val="20"/>
        </w:rPr>
        <w:t xml:space="preserve">the limited group of </w:t>
      </w:r>
      <w:r>
        <w:rPr>
          <w:rFonts w:ascii="Arial" w:hAnsi="Arial" w:cs="Arial"/>
          <w:sz w:val="20"/>
        </w:rPr>
        <w:t>the Recipient's Representatives</w:t>
      </w:r>
      <w:r w:rsidRPr="000B09BF">
        <w:rPr>
          <w:rFonts w:ascii="Arial" w:hAnsi="Arial" w:cs="Arial"/>
          <w:sz w:val="20"/>
        </w:rPr>
        <w:t xml:space="preserve">, who are actually engaged in and need to know the Confidential Information for the </w:t>
      </w:r>
      <w:r>
        <w:rPr>
          <w:rFonts w:ascii="Arial" w:hAnsi="Arial" w:cs="Arial"/>
          <w:sz w:val="20"/>
        </w:rPr>
        <w:t>Permitted Purpose</w:t>
      </w:r>
      <w:r w:rsidRPr="000B09BF">
        <w:rPr>
          <w:rFonts w:ascii="Arial" w:hAnsi="Arial" w:cs="Arial"/>
          <w:sz w:val="20"/>
        </w:rPr>
        <w:t xml:space="preserve">, who have been informed of the confidential nature of the Confidential Information, and who agree </w:t>
      </w:r>
      <w:r>
        <w:rPr>
          <w:rFonts w:ascii="Arial" w:hAnsi="Arial" w:cs="Arial"/>
          <w:sz w:val="20"/>
        </w:rPr>
        <w:t xml:space="preserve">to keep </w:t>
      </w:r>
      <w:r w:rsidRPr="000B09BF">
        <w:rPr>
          <w:rFonts w:ascii="Arial" w:hAnsi="Arial" w:cs="Arial"/>
          <w:sz w:val="20"/>
        </w:rPr>
        <w:t xml:space="preserve">such information confidential and not </w:t>
      </w:r>
      <w:r>
        <w:rPr>
          <w:rFonts w:ascii="Arial" w:hAnsi="Arial" w:cs="Arial"/>
          <w:sz w:val="20"/>
        </w:rPr>
        <w:t xml:space="preserve">use such Confidential Information </w:t>
      </w:r>
      <w:r w:rsidRPr="000B09BF">
        <w:rPr>
          <w:rFonts w:ascii="Arial" w:hAnsi="Arial" w:cs="Arial"/>
          <w:sz w:val="20"/>
        </w:rPr>
        <w:t xml:space="preserve">for any purpose other than the </w:t>
      </w:r>
      <w:r>
        <w:rPr>
          <w:rFonts w:ascii="Arial" w:hAnsi="Arial" w:cs="Arial"/>
          <w:sz w:val="20"/>
        </w:rPr>
        <w:t>Permitted Purpose</w:t>
      </w:r>
      <w:r w:rsidRPr="000B09BF">
        <w:rPr>
          <w:rFonts w:ascii="Arial" w:hAnsi="Arial" w:cs="Arial"/>
          <w:sz w:val="20"/>
        </w:rPr>
        <w:t xml:space="preserve">.  </w:t>
      </w:r>
      <w:r>
        <w:rPr>
          <w:rFonts w:ascii="Arial" w:hAnsi="Arial" w:cs="Arial"/>
          <w:sz w:val="20"/>
        </w:rPr>
        <w:t>The Recipient shall ensure that each of the Recipient's</w:t>
      </w:r>
      <w:r w:rsidRPr="000B09BF">
        <w:rPr>
          <w:rFonts w:ascii="Arial" w:hAnsi="Arial" w:cs="Arial"/>
          <w:sz w:val="20"/>
        </w:rPr>
        <w:t xml:space="preserve"> Representatives </w:t>
      </w:r>
      <w:r>
        <w:rPr>
          <w:rFonts w:ascii="Arial" w:hAnsi="Arial" w:cs="Arial"/>
          <w:sz w:val="20"/>
        </w:rPr>
        <w:t>will</w:t>
      </w:r>
      <w:r w:rsidRPr="000B09BF">
        <w:rPr>
          <w:rFonts w:ascii="Arial" w:hAnsi="Arial" w:cs="Arial"/>
          <w:sz w:val="20"/>
        </w:rPr>
        <w:t xml:space="preserve"> observe all terms </w:t>
      </w:r>
      <w:r>
        <w:rPr>
          <w:rFonts w:ascii="Arial" w:hAnsi="Arial" w:cs="Arial"/>
          <w:sz w:val="20"/>
        </w:rPr>
        <w:t xml:space="preserve">and conditions </w:t>
      </w:r>
      <w:r w:rsidRPr="000B09BF">
        <w:rPr>
          <w:rFonts w:ascii="Arial" w:hAnsi="Arial" w:cs="Arial"/>
          <w:sz w:val="20"/>
        </w:rPr>
        <w:t>of this Agreement</w:t>
      </w:r>
      <w:r>
        <w:rPr>
          <w:rFonts w:ascii="Arial" w:hAnsi="Arial" w:cs="Arial"/>
          <w:sz w:val="20"/>
        </w:rPr>
        <w:t xml:space="preserve">.  The Recipient further agrees that it </w:t>
      </w:r>
      <w:r w:rsidRPr="000B09BF">
        <w:rPr>
          <w:rFonts w:ascii="Arial" w:hAnsi="Arial" w:cs="Arial"/>
          <w:sz w:val="20"/>
        </w:rPr>
        <w:t xml:space="preserve">shall be responsible for any breach of this Agreement by any of </w:t>
      </w:r>
      <w:r>
        <w:rPr>
          <w:rFonts w:ascii="Arial" w:hAnsi="Arial" w:cs="Arial"/>
          <w:sz w:val="20"/>
        </w:rPr>
        <w:t xml:space="preserve">the Recipient's Representatives, and that the Recipient shall take all reasonable measures, including, without limitation, court proceedings, at the Recipient’s sole </w:t>
      </w:r>
      <w:r w:rsidRPr="000B09BF">
        <w:rPr>
          <w:rFonts w:ascii="Arial" w:hAnsi="Arial" w:cs="Arial"/>
          <w:sz w:val="20"/>
        </w:rPr>
        <w:t>expense</w:t>
      </w:r>
      <w:r>
        <w:rPr>
          <w:rFonts w:ascii="Arial" w:hAnsi="Arial" w:cs="Arial"/>
          <w:sz w:val="20"/>
        </w:rPr>
        <w:t xml:space="preserve">, to restrain the </w:t>
      </w:r>
      <w:r>
        <w:rPr>
          <w:rFonts w:ascii="Arial" w:hAnsi="Arial" w:cs="Arial"/>
          <w:sz w:val="20"/>
        </w:rPr>
        <w:lastRenderedPageBreak/>
        <w:t>Recipient’s Representatives from making unauthorized disclosure or use of the Confidential Information</w:t>
      </w:r>
      <w:r w:rsidRPr="000B09BF">
        <w:rPr>
          <w:rFonts w:ascii="Arial" w:hAnsi="Arial" w:cs="Arial"/>
          <w:sz w:val="20"/>
        </w:rPr>
        <w:t>.</w:t>
      </w:r>
    </w:p>
    <w:p w:rsidR="00B606C6" w:rsidRPr="000B09BF" w:rsidRDefault="001F310E" w:rsidP="007D2495">
      <w:pPr>
        <w:numPr>
          <w:ilvl w:val="0"/>
          <w:numId w:val="13"/>
        </w:numPr>
        <w:rPr>
          <w:rFonts w:ascii="Arial" w:hAnsi="Arial" w:cs="Arial"/>
          <w:sz w:val="20"/>
        </w:rPr>
      </w:pPr>
      <w:r w:rsidRPr="000B09BF">
        <w:rPr>
          <w:rFonts w:ascii="Arial" w:hAnsi="Arial" w:cs="Arial"/>
          <w:sz w:val="20"/>
        </w:rPr>
        <w:t xml:space="preserve">The Confidential Information shall remain </w:t>
      </w:r>
      <w:proofErr w:type="gramStart"/>
      <w:r>
        <w:rPr>
          <w:rFonts w:ascii="Arial" w:hAnsi="Arial" w:cs="Arial"/>
          <w:sz w:val="20"/>
        </w:rPr>
        <w:t>at all times</w:t>
      </w:r>
      <w:proofErr w:type="gramEnd"/>
      <w:r>
        <w:rPr>
          <w:rFonts w:ascii="Arial" w:hAnsi="Arial" w:cs="Arial"/>
          <w:sz w:val="20"/>
        </w:rPr>
        <w:t xml:space="preserve"> </w:t>
      </w:r>
      <w:r w:rsidRPr="000B09BF">
        <w:rPr>
          <w:rFonts w:ascii="Arial" w:hAnsi="Arial" w:cs="Arial"/>
          <w:sz w:val="20"/>
        </w:rPr>
        <w:t xml:space="preserve">the property of the Company.  No rights to use, license, or otherwise exploit the Confidential Information are granted to </w:t>
      </w:r>
      <w:r>
        <w:rPr>
          <w:rFonts w:ascii="Arial" w:hAnsi="Arial" w:cs="Arial"/>
          <w:sz w:val="20"/>
        </w:rPr>
        <w:t>the Recipient</w:t>
      </w:r>
      <w:r w:rsidRPr="000B09BF">
        <w:rPr>
          <w:rFonts w:ascii="Arial" w:hAnsi="Arial" w:cs="Arial"/>
          <w:sz w:val="20"/>
        </w:rPr>
        <w:t>, by implication or otherwise</w:t>
      </w:r>
      <w:r>
        <w:rPr>
          <w:rFonts w:ascii="Arial" w:hAnsi="Arial" w:cs="Arial"/>
          <w:sz w:val="20"/>
        </w:rPr>
        <w:t xml:space="preserve">, </w:t>
      </w:r>
      <w:proofErr w:type="gramStart"/>
      <w:r w:rsidRPr="000B09BF">
        <w:rPr>
          <w:rFonts w:ascii="Arial" w:hAnsi="Arial" w:cs="Arial"/>
          <w:sz w:val="20"/>
        </w:rPr>
        <w:t>by virtue of</w:t>
      </w:r>
      <w:proofErr w:type="gramEnd"/>
      <w:r w:rsidRPr="000B09BF">
        <w:rPr>
          <w:rFonts w:ascii="Arial" w:hAnsi="Arial" w:cs="Arial"/>
          <w:sz w:val="20"/>
        </w:rPr>
        <w:t xml:space="preserve"> Confidential Information </w:t>
      </w:r>
      <w:r>
        <w:rPr>
          <w:rFonts w:ascii="Arial" w:hAnsi="Arial" w:cs="Arial"/>
          <w:sz w:val="20"/>
        </w:rPr>
        <w:t>being made available to the Recipient or any of the Recipient’s Representatives.</w:t>
      </w:r>
    </w:p>
    <w:p w:rsidR="00B606C6" w:rsidRPr="000B09BF" w:rsidRDefault="001F310E" w:rsidP="00B606C6">
      <w:pPr>
        <w:numPr>
          <w:ilvl w:val="0"/>
          <w:numId w:val="13"/>
        </w:numPr>
        <w:rPr>
          <w:rFonts w:ascii="Arial" w:hAnsi="Arial" w:cs="Arial"/>
          <w:sz w:val="20"/>
        </w:rPr>
      </w:pPr>
      <w:r>
        <w:rPr>
          <w:rFonts w:ascii="Arial" w:hAnsi="Arial" w:cs="Arial"/>
          <w:sz w:val="20"/>
        </w:rPr>
        <w:t xml:space="preserve">The Recipient acknowledges and agrees that the Receiver, the Sales Agent and the Company would not have an adequate remedy at law and </w:t>
      </w:r>
      <w:r w:rsidRPr="000B09BF">
        <w:rPr>
          <w:rFonts w:ascii="Arial" w:hAnsi="Arial" w:cs="Arial"/>
          <w:sz w:val="20"/>
        </w:rPr>
        <w:t xml:space="preserve">would be irreparably damaged by any unauthorized disclosure or use of any Confidential Information or </w:t>
      </w:r>
      <w:r>
        <w:rPr>
          <w:rFonts w:ascii="Arial" w:hAnsi="Arial" w:cs="Arial"/>
          <w:sz w:val="20"/>
        </w:rPr>
        <w:t xml:space="preserve">in the event that any of the provisions of this Agreement were not performed by the Recipient and the Recipient’s Representatives in accordance with their specific terms or were otherwise </w:t>
      </w:r>
      <w:r w:rsidRPr="000B09BF">
        <w:rPr>
          <w:rFonts w:ascii="Arial" w:hAnsi="Arial" w:cs="Arial"/>
          <w:sz w:val="20"/>
        </w:rPr>
        <w:t>breach</w:t>
      </w:r>
      <w:r>
        <w:rPr>
          <w:rFonts w:ascii="Arial" w:hAnsi="Arial" w:cs="Arial"/>
          <w:sz w:val="20"/>
        </w:rPr>
        <w:t>ed by the Recipient or any of the Recipient's</w:t>
      </w:r>
      <w:r w:rsidRPr="000B09BF">
        <w:rPr>
          <w:rFonts w:ascii="Arial" w:hAnsi="Arial" w:cs="Arial"/>
          <w:sz w:val="20"/>
        </w:rPr>
        <w:t xml:space="preserve"> Representatives.  Without prejudice to the rights and remedies otherwise available to the </w:t>
      </w:r>
      <w:r>
        <w:rPr>
          <w:rFonts w:ascii="Arial" w:hAnsi="Arial" w:cs="Arial"/>
          <w:sz w:val="20"/>
        </w:rPr>
        <w:t>Receiver or the Sales Agent</w:t>
      </w:r>
      <w:r w:rsidRPr="000B09BF">
        <w:rPr>
          <w:rFonts w:ascii="Arial" w:hAnsi="Arial" w:cs="Arial"/>
          <w:sz w:val="20"/>
        </w:rPr>
        <w:t xml:space="preserve">, </w:t>
      </w: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that the </w:t>
      </w:r>
      <w:r>
        <w:rPr>
          <w:rFonts w:ascii="Arial" w:hAnsi="Arial" w:cs="Arial"/>
          <w:sz w:val="20"/>
        </w:rPr>
        <w:t>Receiver and/or the Sales Agent s</w:t>
      </w:r>
      <w:r w:rsidRPr="000B09BF">
        <w:rPr>
          <w:rFonts w:ascii="Arial" w:hAnsi="Arial" w:cs="Arial"/>
          <w:sz w:val="20"/>
        </w:rPr>
        <w:t xml:space="preserve">hall be entitled, without the requirement of posting a bond or other security, to equitable relief, including an injunction or specific performance, in the event of any breach or threatened breach of the provisions of this Agreement by </w:t>
      </w:r>
      <w:r>
        <w:rPr>
          <w:rFonts w:ascii="Arial" w:hAnsi="Arial" w:cs="Arial"/>
          <w:sz w:val="20"/>
        </w:rPr>
        <w:t xml:space="preserve">the Recipient </w:t>
      </w:r>
      <w:r w:rsidRPr="000B09BF">
        <w:rPr>
          <w:rFonts w:ascii="Arial" w:hAnsi="Arial" w:cs="Arial"/>
          <w:sz w:val="20"/>
        </w:rPr>
        <w:t xml:space="preserve">or </w:t>
      </w:r>
      <w:r>
        <w:rPr>
          <w:rFonts w:ascii="Arial" w:hAnsi="Arial" w:cs="Arial"/>
          <w:sz w:val="20"/>
        </w:rPr>
        <w:t>the Recipient's</w:t>
      </w:r>
      <w:r w:rsidRPr="000B09BF">
        <w:rPr>
          <w:rFonts w:ascii="Arial" w:hAnsi="Arial" w:cs="Arial"/>
          <w:sz w:val="20"/>
        </w:rPr>
        <w:t xml:space="preserve"> Representatives.  Such remedies shall not be deemed to be exclusive remedies but shall be in addition to all other remedies available at law or equity to the </w:t>
      </w:r>
      <w:r>
        <w:rPr>
          <w:rFonts w:ascii="Arial" w:hAnsi="Arial" w:cs="Arial"/>
          <w:sz w:val="20"/>
        </w:rPr>
        <w:t>Receiver or the Sales Agent</w:t>
      </w:r>
      <w:r w:rsidRPr="000B09BF">
        <w:rPr>
          <w:rFonts w:ascii="Arial" w:hAnsi="Arial" w:cs="Arial"/>
          <w:sz w:val="20"/>
        </w:rPr>
        <w:t xml:space="preserve">.  In the event of litigation relating to this Agreement, if a court of competent jurisdiction determines that </w:t>
      </w:r>
      <w:r>
        <w:rPr>
          <w:rFonts w:ascii="Arial" w:hAnsi="Arial" w:cs="Arial"/>
          <w:sz w:val="20"/>
        </w:rPr>
        <w:t xml:space="preserve">the Recipient </w:t>
      </w:r>
      <w:r w:rsidRPr="000B09BF">
        <w:rPr>
          <w:rFonts w:ascii="Arial" w:hAnsi="Arial" w:cs="Arial"/>
          <w:sz w:val="20"/>
        </w:rPr>
        <w:t xml:space="preserve">or any of </w:t>
      </w:r>
      <w:r>
        <w:rPr>
          <w:rFonts w:ascii="Arial" w:hAnsi="Arial" w:cs="Arial"/>
          <w:sz w:val="20"/>
        </w:rPr>
        <w:t>the Recipient's</w:t>
      </w:r>
      <w:r w:rsidRPr="000B09BF">
        <w:rPr>
          <w:rFonts w:ascii="Arial" w:hAnsi="Arial" w:cs="Arial"/>
          <w:sz w:val="20"/>
        </w:rPr>
        <w:t xml:space="preserve"> Representatives have breached this Agreement, then </w:t>
      </w:r>
      <w:r>
        <w:rPr>
          <w:rFonts w:ascii="Arial" w:hAnsi="Arial" w:cs="Arial"/>
          <w:sz w:val="20"/>
        </w:rPr>
        <w:t xml:space="preserve">the Recipient </w:t>
      </w:r>
      <w:r w:rsidRPr="000B09BF">
        <w:rPr>
          <w:rFonts w:ascii="Arial" w:hAnsi="Arial" w:cs="Arial"/>
          <w:sz w:val="20"/>
        </w:rPr>
        <w:t xml:space="preserve">shall be liable and pay to the </w:t>
      </w:r>
      <w:r>
        <w:rPr>
          <w:rFonts w:ascii="Arial" w:hAnsi="Arial" w:cs="Arial"/>
          <w:sz w:val="20"/>
        </w:rPr>
        <w:t>Receiver and the Sales Agent</w:t>
      </w:r>
      <w:r w:rsidRPr="000B09BF">
        <w:rPr>
          <w:rFonts w:ascii="Arial" w:hAnsi="Arial" w:cs="Arial"/>
          <w:sz w:val="20"/>
        </w:rPr>
        <w:t xml:space="preserve"> the reasonable costs and expenses (including attorney</w:t>
      </w:r>
      <w:r>
        <w:rPr>
          <w:rFonts w:ascii="Arial" w:hAnsi="Arial" w:cs="Arial"/>
          <w:sz w:val="20"/>
        </w:rPr>
        <w:t>'</w:t>
      </w:r>
      <w:r w:rsidRPr="000B09BF">
        <w:rPr>
          <w:rFonts w:ascii="Arial" w:hAnsi="Arial" w:cs="Arial"/>
          <w:sz w:val="20"/>
        </w:rPr>
        <w:t xml:space="preserve">s fees on a full indemnity solicitor and his own client basis) incurred by the </w:t>
      </w:r>
      <w:r>
        <w:rPr>
          <w:rFonts w:ascii="Arial" w:hAnsi="Arial" w:cs="Arial"/>
          <w:sz w:val="20"/>
        </w:rPr>
        <w:t>Receiver</w:t>
      </w:r>
      <w:r w:rsidRPr="000B09BF">
        <w:rPr>
          <w:rFonts w:ascii="Arial" w:hAnsi="Arial" w:cs="Arial"/>
          <w:sz w:val="20"/>
        </w:rPr>
        <w:t xml:space="preserve"> </w:t>
      </w:r>
      <w:r>
        <w:rPr>
          <w:rFonts w:ascii="Arial" w:hAnsi="Arial" w:cs="Arial"/>
          <w:sz w:val="20"/>
        </w:rPr>
        <w:t xml:space="preserve">and/or the Sales Agent </w:t>
      </w:r>
      <w:r w:rsidRPr="000B09BF">
        <w:rPr>
          <w:rFonts w:ascii="Arial" w:hAnsi="Arial" w:cs="Arial"/>
          <w:sz w:val="20"/>
        </w:rPr>
        <w:t xml:space="preserve">in connection with such litigation, including any appeal therefrom.  </w:t>
      </w:r>
      <w:r>
        <w:rPr>
          <w:rFonts w:ascii="Arial" w:hAnsi="Arial" w:cs="Arial"/>
          <w:sz w:val="20"/>
        </w:rPr>
        <w:t xml:space="preserve">The Recipient </w:t>
      </w:r>
      <w:r w:rsidRPr="000B09BF">
        <w:rPr>
          <w:rFonts w:ascii="Arial" w:hAnsi="Arial" w:cs="Arial"/>
          <w:sz w:val="20"/>
        </w:rPr>
        <w:t xml:space="preserve">shall indemnify and hold harmless the </w:t>
      </w:r>
      <w:r>
        <w:rPr>
          <w:rFonts w:ascii="Arial" w:hAnsi="Arial" w:cs="Arial"/>
          <w:sz w:val="20"/>
        </w:rPr>
        <w:t xml:space="preserve">Receiver, and </w:t>
      </w:r>
      <w:r w:rsidRPr="000B09BF">
        <w:rPr>
          <w:rFonts w:ascii="Arial" w:hAnsi="Arial" w:cs="Arial"/>
          <w:sz w:val="20"/>
        </w:rPr>
        <w:t>the</w:t>
      </w:r>
      <w:r>
        <w:rPr>
          <w:rFonts w:ascii="Arial" w:hAnsi="Arial" w:cs="Arial"/>
          <w:sz w:val="20"/>
        </w:rPr>
        <w:t xml:space="preserve"> Sales Agent and each of their </w:t>
      </w:r>
      <w:r w:rsidRPr="000B09BF">
        <w:rPr>
          <w:rFonts w:ascii="Arial" w:hAnsi="Arial" w:cs="Arial"/>
          <w:sz w:val="20"/>
        </w:rPr>
        <w:t xml:space="preserve">directors, officers, employees, consultants, representatives, advisors and agents from all damages and losses of any nature whatsoever (including consequential damages) arising out of a breach by </w:t>
      </w:r>
      <w:r>
        <w:rPr>
          <w:rFonts w:ascii="Arial" w:hAnsi="Arial" w:cs="Arial"/>
          <w:sz w:val="20"/>
        </w:rPr>
        <w:t xml:space="preserve">the Recipient </w:t>
      </w:r>
      <w:r w:rsidRPr="000B09BF">
        <w:rPr>
          <w:rFonts w:ascii="Arial" w:hAnsi="Arial" w:cs="Arial"/>
          <w:sz w:val="20"/>
        </w:rPr>
        <w:t xml:space="preserve">or any of </w:t>
      </w:r>
      <w:r>
        <w:rPr>
          <w:rFonts w:ascii="Arial" w:hAnsi="Arial" w:cs="Arial"/>
          <w:sz w:val="20"/>
        </w:rPr>
        <w:t>the Recipient's</w:t>
      </w:r>
      <w:r w:rsidRPr="000B09BF">
        <w:rPr>
          <w:rFonts w:ascii="Arial" w:hAnsi="Arial" w:cs="Arial"/>
          <w:sz w:val="20"/>
        </w:rPr>
        <w:t xml:space="preserve"> Representatives of any of the terms and conditions of this Agreement.</w:t>
      </w:r>
    </w:p>
    <w:p w:rsidR="00B606C6" w:rsidRPr="000B09BF" w:rsidRDefault="001F310E" w:rsidP="00B606C6">
      <w:pPr>
        <w:numPr>
          <w:ilvl w:val="0"/>
          <w:numId w:val="13"/>
        </w:numPr>
        <w:rPr>
          <w:rFonts w:ascii="Arial" w:hAnsi="Arial" w:cs="Arial"/>
          <w:sz w:val="20"/>
        </w:rPr>
      </w:pP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that the </w:t>
      </w:r>
      <w:r>
        <w:rPr>
          <w:rFonts w:ascii="Arial" w:hAnsi="Arial" w:cs="Arial"/>
          <w:sz w:val="20"/>
        </w:rPr>
        <w:t>Receiver</w:t>
      </w:r>
      <w:r w:rsidRPr="000B09BF">
        <w:rPr>
          <w:rFonts w:ascii="Arial" w:hAnsi="Arial" w:cs="Arial"/>
          <w:sz w:val="20"/>
        </w:rPr>
        <w:t xml:space="preserve"> </w:t>
      </w:r>
      <w:r>
        <w:rPr>
          <w:rFonts w:ascii="Arial" w:hAnsi="Arial" w:cs="Arial"/>
          <w:sz w:val="20"/>
        </w:rPr>
        <w:t xml:space="preserve">or the Sales Agent </w:t>
      </w:r>
      <w:r w:rsidRPr="000B09BF">
        <w:rPr>
          <w:rFonts w:ascii="Arial" w:hAnsi="Arial" w:cs="Arial"/>
          <w:sz w:val="20"/>
        </w:rPr>
        <w:t xml:space="preserve">shall not disclose to </w:t>
      </w:r>
      <w:r>
        <w:rPr>
          <w:rFonts w:ascii="Arial" w:hAnsi="Arial" w:cs="Arial"/>
          <w:sz w:val="20"/>
        </w:rPr>
        <w:t xml:space="preserve">the Recipient or any of the Recipient’s Representatives </w:t>
      </w:r>
      <w:r w:rsidRPr="000B09BF">
        <w:rPr>
          <w:rFonts w:ascii="Arial" w:hAnsi="Arial" w:cs="Arial"/>
          <w:sz w:val="20"/>
        </w:rPr>
        <w:t>information about identifiable individuals forming part of</w:t>
      </w:r>
      <w:r>
        <w:rPr>
          <w:rFonts w:ascii="Arial" w:hAnsi="Arial" w:cs="Arial"/>
          <w:sz w:val="20"/>
        </w:rPr>
        <w:t xml:space="preserve"> the Confidential Information ("</w:t>
      </w:r>
      <w:r w:rsidRPr="007B1CBD">
        <w:rPr>
          <w:rFonts w:ascii="Arial" w:hAnsi="Arial" w:cs="Arial"/>
          <w:b/>
          <w:sz w:val="20"/>
        </w:rPr>
        <w:t>Personal Information</w:t>
      </w:r>
      <w:r>
        <w:rPr>
          <w:rFonts w:ascii="Arial" w:hAnsi="Arial" w:cs="Arial"/>
          <w:sz w:val="20"/>
        </w:rPr>
        <w:t>"</w:t>
      </w:r>
      <w:r w:rsidRPr="000B09BF">
        <w:rPr>
          <w:rFonts w:ascii="Arial" w:hAnsi="Arial" w:cs="Arial"/>
          <w:sz w:val="20"/>
        </w:rPr>
        <w:t xml:space="preserve">) unless required by </w:t>
      </w:r>
      <w:r>
        <w:rPr>
          <w:rFonts w:ascii="Arial" w:hAnsi="Arial" w:cs="Arial"/>
          <w:sz w:val="20"/>
        </w:rPr>
        <w:t>the Recipient</w:t>
      </w:r>
      <w:r w:rsidRPr="000B09BF">
        <w:rPr>
          <w:rFonts w:ascii="Arial" w:hAnsi="Arial" w:cs="Arial"/>
          <w:sz w:val="20"/>
        </w:rPr>
        <w:t xml:space="preserve">, acting reasonably, </w:t>
      </w:r>
      <w:proofErr w:type="gramStart"/>
      <w:r w:rsidRPr="000B09BF">
        <w:rPr>
          <w:rFonts w:ascii="Arial" w:hAnsi="Arial" w:cs="Arial"/>
          <w:sz w:val="20"/>
        </w:rPr>
        <w:t>for the purpose of</w:t>
      </w:r>
      <w:proofErr w:type="gramEnd"/>
      <w:r w:rsidRPr="000B09BF">
        <w:rPr>
          <w:rFonts w:ascii="Arial" w:hAnsi="Arial" w:cs="Arial"/>
          <w:sz w:val="20"/>
        </w:rPr>
        <w:t xml:space="preserve"> evaluating the Transaction.  If Personal Information is provided to </w:t>
      </w:r>
      <w:r>
        <w:rPr>
          <w:rFonts w:ascii="Arial" w:hAnsi="Arial" w:cs="Arial"/>
          <w:sz w:val="20"/>
        </w:rPr>
        <w:t>the Recipient</w:t>
      </w:r>
      <w:r w:rsidRPr="000B09BF">
        <w:rPr>
          <w:rFonts w:ascii="Arial" w:hAnsi="Arial" w:cs="Arial"/>
          <w:sz w:val="20"/>
        </w:rPr>
        <w:t xml:space="preserve">, then: </w:t>
      </w:r>
    </w:p>
    <w:p w:rsidR="00B606C6" w:rsidRPr="000B09BF" w:rsidRDefault="001F310E" w:rsidP="00B606C6">
      <w:pPr>
        <w:numPr>
          <w:ilvl w:val="1"/>
          <w:numId w:val="13"/>
        </w:numPr>
        <w:rPr>
          <w:rFonts w:ascii="Arial" w:hAnsi="Arial" w:cs="Arial"/>
          <w:sz w:val="20"/>
        </w:rPr>
      </w:pPr>
      <w:r>
        <w:rPr>
          <w:rFonts w:ascii="Arial" w:hAnsi="Arial" w:cs="Arial"/>
          <w:sz w:val="20"/>
        </w:rPr>
        <w:t xml:space="preserve">the Recipient </w:t>
      </w:r>
      <w:r w:rsidRPr="000B09BF">
        <w:rPr>
          <w:rFonts w:ascii="Arial" w:hAnsi="Arial" w:cs="Arial"/>
          <w:sz w:val="20"/>
        </w:rPr>
        <w:t xml:space="preserve">shall comply with the </w:t>
      </w:r>
      <w:r w:rsidRPr="000B09BF">
        <w:rPr>
          <w:rFonts w:ascii="Arial" w:hAnsi="Arial" w:cs="Arial"/>
          <w:i/>
          <w:sz w:val="20"/>
        </w:rPr>
        <w:t>Canada Personal Information Protection and Electronic Documents Act</w:t>
      </w:r>
      <w:r w:rsidRPr="000B09BF">
        <w:rPr>
          <w:rFonts w:ascii="Arial" w:hAnsi="Arial" w:cs="Arial"/>
          <w:sz w:val="20"/>
        </w:rPr>
        <w:t xml:space="preserve">, S.C. 2000, c. 5, as amended, and any similar provincial legislation governing the protection of personal information in the private sector applicable to </w:t>
      </w:r>
      <w:r>
        <w:rPr>
          <w:rFonts w:ascii="Arial" w:hAnsi="Arial" w:cs="Arial"/>
          <w:sz w:val="20"/>
        </w:rPr>
        <w:t xml:space="preserve">the Recipient </w:t>
      </w:r>
      <w:proofErr w:type="gramStart"/>
      <w:r w:rsidRPr="000B09BF">
        <w:rPr>
          <w:rFonts w:ascii="Arial" w:hAnsi="Arial" w:cs="Arial"/>
          <w:sz w:val="20"/>
        </w:rPr>
        <w:t>in the course of</w:t>
      </w:r>
      <w:proofErr w:type="gramEnd"/>
      <w:r w:rsidRPr="000B09BF">
        <w:rPr>
          <w:rFonts w:ascii="Arial" w:hAnsi="Arial" w:cs="Arial"/>
          <w:sz w:val="20"/>
        </w:rPr>
        <w:t xml:space="preserve"> collecting, using and disclosing Personal Information in connection with the Transaction; </w:t>
      </w:r>
    </w:p>
    <w:p w:rsidR="00B606C6" w:rsidRPr="000B09BF" w:rsidRDefault="001F310E" w:rsidP="00B606C6">
      <w:pPr>
        <w:numPr>
          <w:ilvl w:val="1"/>
          <w:numId w:val="13"/>
        </w:numPr>
        <w:rPr>
          <w:rFonts w:ascii="Arial" w:hAnsi="Arial" w:cs="Arial"/>
          <w:sz w:val="20"/>
        </w:rPr>
      </w:pPr>
      <w:r>
        <w:rPr>
          <w:rFonts w:ascii="Arial" w:hAnsi="Arial" w:cs="Arial"/>
          <w:sz w:val="20"/>
        </w:rPr>
        <w:t xml:space="preserve">prior </w:t>
      </w:r>
      <w:r w:rsidRPr="000B09BF">
        <w:rPr>
          <w:rFonts w:ascii="Arial" w:hAnsi="Arial" w:cs="Arial"/>
          <w:sz w:val="20"/>
        </w:rPr>
        <w:t>to the c</w:t>
      </w:r>
      <w:r>
        <w:rPr>
          <w:rFonts w:ascii="Arial" w:hAnsi="Arial" w:cs="Arial"/>
          <w:sz w:val="20"/>
        </w:rPr>
        <w:t>losing of the Transaction (the "</w:t>
      </w:r>
      <w:r w:rsidRPr="00F61AB6">
        <w:rPr>
          <w:rFonts w:ascii="Arial" w:hAnsi="Arial" w:cs="Arial"/>
          <w:b/>
          <w:sz w:val="20"/>
        </w:rPr>
        <w:t>Closing</w:t>
      </w:r>
      <w:r>
        <w:rPr>
          <w:rFonts w:ascii="Arial" w:hAnsi="Arial" w:cs="Arial"/>
          <w:sz w:val="20"/>
        </w:rPr>
        <w:t>"</w:t>
      </w:r>
      <w:r w:rsidRPr="000B09BF">
        <w:rPr>
          <w:rFonts w:ascii="Arial" w:hAnsi="Arial" w:cs="Arial"/>
          <w:sz w:val="20"/>
        </w:rPr>
        <w:t xml:space="preserve">), </w:t>
      </w:r>
      <w:r>
        <w:rPr>
          <w:rFonts w:ascii="Arial" w:hAnsi="Arial" w:cs="Arial"/>
          <w:sz w:val="20"/>
        </w:rPr>
        <w:t xml:space="preserve">the Recipient </w:t>
      </w:r>
      <w:r w:rsidRPr="000B09BF">
        <w:rPr>
          <w:rFonts w:ascii="Arial" w:hAnsi="Arial" w:cs="Arial"/>
          <w:sz w:val="20"/>
        </w:rPr>
        <w:t>shall:  (</w:t>
      </w:r>
      <w:proofErr w:type="spellStart"/>
      <w:r w:rsidRPr="000B09BF">
        <w:rPr>
          <w:rFonts w:ascii="Arial" w:hAnsi="Arial" w:cs="Arial"/>
          <w:sz w:val="20"/>
        </w:rPr>
        <w:t>i</w:t>
      </w:r>
      <w:proofErr w:type="spellEnd"/>
      <w:r w:rsidRPr="000B09BF">
        <w:rPr>
          <w:rFonts w:ascii="Arial" w:hAnsi="Arial" w:cs="Arial"/>
          <w:sz w:val="20"/>
        </w:rPr>
        <w:t xml:space="preserve">) collect and use Personal Information only for the purpose of evaluating the Transaction; (ii) only disclose Personal Information to those of </w:t>
      </w:r>
      <w:r>
        <w:rPr>
          <w:rFonts w:ascii="Arial" w:hAnsi="Arial" w:cs="Arial"/>
          <w:sz w:val="20"/>
        </w:rPr>
        <w:t xml:space="preserve">the Recipient’s </w:t>
      </w:r>
      <w:r w:rsidRPr="000B09BF">
        <w:rPr>
          <w:rFonts w:ascii="Arial" w:hAnsi="Arial" w:cs="Arial"/>
          <w:sz w:val="20"/>
        </w:rPr>
        <w:t>Representatives who need to know such Personal Information for the purpose of evaluating the Transaction; and (iii) use appropriate security measures to safeguard all Personal Information against unauthorized collection, access, use or disclosure; and</w:t>
      </w:r>
    </w:p>
    <w:p w:rsidR="00B606C6" w:rsidRPr="000B09BF" w:rsidRDefault="001F310E" w:rsidP="00B606C6">
      <w:pPr>
        <w:numPr>
          <w:ilvl w:val="1"/>
          <w:numId w:val="13"/>
        </w:numPr>
        <w:rPr>
          <w:rFonts w:ascii="Arial" w:hAnsi="Arial" w:cs="Arial"/>
          <w:sz w:val="20"/>
        </w:rPr>
      </w:pPr>
      <w:r w:rsidRPr="000B09BF">
        <w:rPr>
          <w:rFonts w:ascii="Arial" w:hAnsi="Arial" w:cs="Arial"/>
          <w:sz w:val="20"/>
        </w:rPr>
        <w:t xml:space="preserve">if the Transaction proceeds, following the Closing, </w:t>
      </w:r>
      <w:r>
        <w:rPr>
          <w:rFonts w:ascii="Arial" w:hAnsi="Arial" w:cs="Arial"/>
          <w:sz w:val="20"/>
        </w:rPr>
        <w:t xml:space="preserve">the Recipient </w:t>
      </w:r>
      <w:r w:rsidRPr="000B09BF">
        <w:rPr>
          <w:rFonts w:ascii="Arial" w:hAnsi="Arial" w:cs="Arial"/>
          <w:sz w:val="20"/>
        </w:rPr>
        <w:t xml:space="preserve">shall, and shall cause </w:t>
      </w:r>
      <w:r>
        <w:rPr>
          <w:rFonts w:ascii="Arial" w:hAnsi="Arial" w:cs="Arial"/>
          <w:sz w:val="20"/>
        </w:rPr>
        <w:t xml:space="preserve">its </w:t>
      </w:r>
      <w:r w:rsidRPr="000B09BF">
        <w:rPr>
          <w:rFonts w:ascii="Arial" w:hAnsi="Arial" w:cs="Arial"/>
          <w:sz w:val="20"/>
        </w:rPr>
        <w:t xml:space="preserve">Representatives to, use or disclose Personal Information obtained as a result of the Transaction only for purposes of carrying on the business </w:t>
      </w:r>
      <w:r>
        <w:rPr>
          <w:rFonts w:ascii="Arial" w:hAnsi="Arial" w:cs="Arial"/>
          <w:sz w:val="20"/>
        </w:rPr>
        <w:t xml:space="preserve">conducted by </w:t>
      </w:r>
      <w:r w:rsidRPr="000B09BF">
        <w:rPr>
          <w:rFonts w:ascii="Arial" w:hAnsi="Arial" w:cs="Arial"/>
          <w:sz w:val="20"/>
        </w:rPr>
        <w:t xml:space="preserve">the Company or the carrying out of the objects for which the Transaction took place or otherwise for purposes for which such Personal Information was collected by the Company, unless the </w:t>
      </w:r>
      <w:r w:rsidRPr="000B09BF">
        <w:rPr>
          <w:rFonts w:ascii="Arial" w:hAnsi="Arial" w:cs="Arial"/>
          <w:sz w:val="20"/>
        </w:rPr>
        <w:lastRenderedPageBreak/>
        <w:t>consent for other use or disclosure has been obtained from the individuals to whom such Personal Information relates has been obtained as permitted or required by law.</w:t>
      </w:r>
    </w:p>
    <w:p w:rsidR="00B606C6" w:rsidRPr="000B09BF" w:rsidRDefault="001F310E" w:rsidP="00B606C6">
      <w:pPr>
        <w:numPr>
          <w:ilvl w:val="0"/>
          <w:numId w:val="13"/>
        </w:numPr>
        <w:rPr>
          <w:rFonts w:ascii="Arial" w:hAnsi="Arial" w:cs="Arial"/>
          <w:sz w:val="20"/>
        </w:rPr>
      </w:pPr>
      <w:r w:rsidRPr="000B09BF">
        <w:rPr>
          <w:rFonts w:ascii="Arial" w:hAnsi="Arial" w:cs="Arial"/>
          <w:sz w:val="20"/>
        </w:rPr>
        <w:t xml:space="preserve">In the event </w:t>
      </w:r>
      <w:r>
        <w:rPr>
          <w:rFonts w:ascii="Arial" w:hAnsi="Arial" w:cs="Arial"/>
          <w:sz w:val="20"/>
        </w:rPr>
        <w:t>the Recipient</w:t>
      </w:r>
      <w:r w:rsidRPr="000B09BF">
        <w:rPr>
          <w:rFonts w:ascii="Arial" w:hAnsi="Arial" w:cs="Arial"/>
          <w:sz w:val="20"/>
        </w:rPr>
        <w:t xml:space="preserve"> or any of </w:t>
      </w:r>
      <w:r>
        <w:rPr>
          <w:rFonts w:ascii="Arial" w:hAnsi="Arial" w:cs="Arial"/>
          <w:sz w:val="20"/>
        </w:rPr>
        <w:t>the Recipient's</w:t>
      </w:r>
      <w:r w:rsidRPr="000B09BF">
        <w:rPr>
          <w:rFonts w:ascii="Arial" w:hAnsi="Arial" w:cs="Arial"/>
          <w:sz w:val="20"/>
        </w:rPr>
        <w:t xml:space="preserve"> Representatives become legally compelled (by deposition, interrogatory, request for documents, subpoena, civil investigation, demand, order or other legal process) to disclose any of the contents of the Confidential Information, or either the fact that discussions or negotiations are taking place concerning a possible Transaction between the </w:t>
      </w:r>
      <w:r>
        <w:rPr>
          <w:rFonts w:ascii="Arial" w:hAnsi="Arial" w:cs="Arial"/>
          <w:sz w:val="20"/>
        </w:rPr>
        <w:t>Receiver and the Recipient</w:t>
      </w:r>
      <w:r w:rsidRPr="000B09BF">
        <w:rPr>
          <w:rFonts w:ascii="Arial" w:hAnsi="Arial" w:cs="Arial"/>
          <w:sz w:val="20"/>
        </w:rPr>
        <w:t xml:space="preserve">, or any of the terms, conditions or other facts with respect to any such possible Transaction, including the status thereof, the </w:t>
      </w:r>
      <w:r>
        <w:rPr>
          <w:rFonts w:ascii="Arial" w:hAnsi="Arial" w:cs="Arial"/>
          <w:sz w:val="20"/>
        </w:rPr>
        <w:t xml:space="preserve">Receiver, </w:t>
      </w:r>
      <w:r w:rsidRPr="000B09BF">
        <w:rPr>
          <w:rFonts w:ascii="Arial" w:hAnsi="Arial" w:cs="Arial"/>
          <w:sz w:val="20"/>
        </w:rPr>
        <w:t>agree</w:t>
      </w:r>
      <w:r>
        <w:rPr>
          <w:rFonts w:ascii="Arial" w:hAnsi="Arial" w:cs="Arial"/>
          <w:sz w:val="20"/>
        </w:rPr>
        <w:t>s</w:t>
      </w:r>
      <w:r w:rsidRPr="000B09BF">
        <w:rPr>
          <w:rFonts w:ascii="Arial" w:hAnsi="Arial" w:cs="Arial"/>
          <w:sz w:val="20"/>
        </w:rPr>
        <w:t xml:space="preserve"> that </w:t>
      </w:r>
      <w:r>
        <w:rPr>
          <w:rFonts w:ascii="Arial" w:hAnsi="Arial" w:cs="Arial"/>
          <w:sz w:val="20"/>
        </w:rPr>
        <w:t>the Recipient</w:t>
      </w:r>
      <w:r w:rsidRPr="000B09BF">
        <w:rPr>
          <w:rFonts w:ascii="Arial" w:hAnsi="Arial" w:cs="Arial"/>
          <w:sz w:val="20"/>
        </w:rPr>
        <w:t xml:space="preserve"> and </w:t>
      </w:r>
      <w:r>
        <w:rPr>
          <w:rFonts w:ascii="Arial" w:hAnsi="Arial" w:cs="Arial"/>
          <w:sz w:val="20"/>
        </w:rPr>
        <w:t>the Recipient's</w:t>
      </w:r>
      <w:r w:rsidRPr="000B09BF">
        <w:rPr>
          <w:rFonts w:ascii="Arial" w:hAnsi="Arial" w:cs="Arial"/>
          <w:sz w:val="20"/>
        </w:rPr>
        <w:t xml:space="preserve"> Representatives may do so without liability, provided </w:t>
      </w:r>
      <w:r>
        <w:rPr>
          <w:rFonts w:ascii="Arial" w:hAnsi="Arial" w:cs="Arial"/>
          <w:sz w:val="20"/>
        </w:rPr>
        <w:t>the Recipient</w:t>
      </w:r>
      <w:r w:rsidRPr="000B09BF">
        <w:rPr>
          <w:rFonts w:ascii="Arial" w:hAnsi="Arial" w:cs="Arial"/>
          <w:sz w:val="20"/>
        </w:rPr>
        <w:t xml:space="preserve"> (</w:t>
      </w:r>
      <w:proofErr w:type="spellStart"/>
      <w:r w:rsidRPr="000B09BF">
        <w:rPr>
          <w:rFonts w:ascii="Arial" w:hAnsi="Arial" w:cs="Arial"/>
          <w:sz w:val="20"/>
        </w:rPr>
        <w:t>i</w:t>
      </w:r>
      <w:proofErr w:type="spellEnd"/>
      <w:r w:rsidRPr="000B09BF">
        <w:rPr>
          <w:rFonts w:ascii="Arial" w:hAnsi="Arial" w:cs="Arial"/>
          <w:sz w:val="20"/>
        </w:rPr>
        <w:t xml:space="preserve">) cooperate with the </w:t>
      </w:r>
      <w:r>
        <w:rPr>
          <w:rFonts w:ascii="Arial" w:hAnsi="Arial" w:cs="Arial"/>
          <w:sz w:val="20"/>
        </w:rPr>
        <w:t xml:space="preserve">Receiver </w:t>
      </w:r>
      <w:r w:rsidRPr="000B09BF">
        <w:rPr>
          <w:rFonts w:ascii="Arial" w:hAnsi="Arial" w:cs="Arial"/>
          <w:sz w:val="20"/>
        </w:rPr>
        <w:t xml:space="preserve">in any attempts </w:t>
      </w:r>
      <w:r>
        <w:rPr>
          <w:rFonts w:ascii="Arial" w:hAnsi="Arial" w:cs="Arial"/>
          <w:sz w:val="20"/>
        </w:rPr>
        <w:t xml:space="preserve">they </w:t>
      </w:r>
      <w:r w:rsidRPr="000B09BF">
        <w:rPr>
          <w:rFonts w:ascii="Arial" w:hAnsi="Arial" w:cs="Arial"/>
          <w:sz w:val="20"/>
        </w:rPr>
        <w:t>may make to obtain a protective order or other appropriate assurance that confidential treatment will be afforded the Co</w:t>
      </w:r>
      <w:r>
        <w:rPr>
          <w:rFonts w:ascii="Arial" w:hAnsi="Arial" w:cs="Arial"/>
          <w:sz w:val="20"/>
        </w:rPr>
        <w:t>nfidential Information, and (ii</w:t>
      </w:r>
      <w:r w:rsidRPr="000B09BF">
        <w:rPr>
          <w:rFonts w:ascii="Arial" w:hAnsi="Arial" w:cs="Arial"/>
          <w:sz w:val="20"/>
        </w:rPr>
        <w:t xml:space="preserve">) if no protective order is obtained and disclosure is required, (a) furnish only that portion of the Confidential Information that, in </w:t>
      </w:r>
      <w:r>
        <w:rPr>
          <w:rFonts w:ascii="Arial" w:hAnsi="Arial" w:cs="Arial"/>
          <w:sz w:val="20"/>
        </w:rPr>
        <w:t>the Recipient</w:t>
      </w:r>
      <w:r w:rsidRPr="000B09BF">
        <w:rPr>
          <w:rFonts w:ascii="Arial" w:hAnsi="Arial" w:cs="Arial"/>
          <w:sz w:val="20"/>
        </w:rPr>
        <w:t xml:space="preserve"> counsel</w:t>
      </w:r>
      <w:r>
        <w:rPr>
          <w:rFonts w:ascii="Arial" w:hAnsi="Arial" w:cs="Arial"/>
          <w:sz w:val="20"/>
        </w:rPr>
        <w:t>'</w:t>
      </w:r>
      <w:r w:rsidRPr="000B09BF">
        <w:rPr>
          <w:rFonts w:ascii="Arial" w:hAnsi="Arial" w:cs="Arial"/>
          <w:sz w:val="20"/>
        </w:rPr>
        <w:t xml:space="preserve">s opinion, </w:t>
      </w:r>
      <w:r>
        <w:rPr>
          <w:rFonts w:ascii="Arial" w:hAnsi="Arial" w:cs="Arial"/>
          <w:sz w:val="20"/>
        </w:rPr>
        <w:t>the Recipient is</w:t>
      </w:r>
      <w:r w:rsidRPr="000B09BF">
        <w:rPr>
          <w:rFonts w:ascii="Arial" w:hAnsi="Arial" w:cs="Arial"/>
          <w:sz w:val="20"/>
        </w:rPr>
        <w:t xml:space="preserve"> legally compelled to disclose, and (b) take all reasonable measures to obtain reliable assurance that confidential treatment will be accorded the Confidential Information.</w:t>
      </w:r>
    </w:p>
    <w:p w:rsidR="00B606C6" w:rsidRPr="000B09BF" w:rsidRDefault="001F310E" w:rsidP="00B606C6">
      <w:pPr>
        <w:numPr>
          <w:ilvl w:val="0"/>
          <w:numId w:val="13"/>
        </w:numPr>
        <w:rPr>
          <w:rFonts w:ascii="Arial" w:hAnsi="Arial" w:cs="Arial"/>
          <w:sz w:val="20"/>
        </w:rPr>
      </w:pPr>
      <w:r w:rsidRPr="000B09BF">
        <w:rPr>
          <w:rFonts w:ascii="Arial" w:hAnsi="Arial" w:cs="Arial"/>
          <w:sz w:val="20"/>
        </w:rPr>
        <w:t xml:space="preserve">The </w:t>
      </w:r>
      <w:r>
        <w:rPr>
          <w:rFonts w:ascii="Arial" w:hAnsi="Arial" w:cs="Arial"/>
          <w:sz w:val="20"/>
        </w:rPr>
        <w:t>Receiver</w:t>
      </w:r>
      <w:bookmarkStart w:id="1" w:name="_Hlk527548903"/>
      <w:r>
        <w:rPr>
          <w:rFonts w:ascii="Arial" w:hAnsi="Arial" w:cs="Arial"/>
          <w:sz w:val="20"/>
        </w:rPr>
        <w:t xml:space="preserve"> or the Sales Agent</w:t>
      </w:r>
      <w:r w:rsidRPr="000B09BF">
        <w:rPr>
          <w:rFonts w:ascii="Arial" w:hAnsi="Arial" w:cs="Arial"/>
          <w:sz w:val="20"/>
        </w:rPr>
        <w:t xml:space="preserve"> </w:t>
      </w:r>
      <w:bookmarkEnd w:id="1"/>
      <w:r w:rsidRPr="000B09BF">
        <w:rPr>
          <w:rFonts w:ascii="Arial" w:hAnsi="Arial" w:cs="Arial"/>
          <w:sz w:val="20"/>
        </w:rPr>
        <w:t>may elect at any time</w:t>
      </w:r>
      <w:r>
        <w:rPr>
          <w:rFonts w:ascii="Arial" w:hAnsi="Arial" w:cs="Arial"/>
          <w:sz w:val="20"/>
        </w:rPr>
        <w:t xml:space="preserve"> to terminate further access by the Recipient </w:t>
      </w:r>
      <w:r w:rsidRPr="000B09BF">
        <w:rPr>
          <w:rFonts w:ascii="Arial" w:hAnsi="Arial" w:cs="Arial"/>
          <w:sz w:val="20"/>
        </w:rPr>
        <w:t xml:space="preserve">to the Confidential Information.  If at any time </w:t>
      </w:r>
      <w:r>
        <w:rPr>
          <w:rFonts w:ascii="Arial" w:hAnsi="Arial" w:cs="Arial"/>
          <w:sz w:val="20"/>
        </w:rPr>
        <w:t xml:space="preserve">the Recipient </w:t>
      </w:r>
      <w:r w:rsidRPr="000B09BF">
        <w:rPr>
          <w:rFonts w:ascii="Arial" w:hAnsi="Arial" w:cs="Arial"/>
          <w:sz w:val="20"/>
        </w:rPr>
        <w:t>determine</w:t>
      </w:r>
      <w:r>
        <w:rPr>
          <w:rFonts w:ascii="Arial" w:hAnsi="Arial" w:cs="Arial"/>
          <w:sz w:val="20"/>
        </w:rPr>
        <w:t>s</w:t>
      </w:r>
      <w:r w:rsidRPr="000B09BF">
        <w:rPr>
          <w:rFonts w:ascii="Arial" w:hAnsi="Arial" w:cs="Arial"/>
          <w:sz w:val="20"/>
        </w:rPr>
        <w:t xml:space="preserve"> not to proceed with the possible Transaction, </w:t>
      </w:r>
      <w:r>
        <w:rPr>
          <w:rFonts w:ascii="Arial" w:hAnsi="Arial" w:cs="Arial"/>
          <w:sz w:val="20"/>
        </w:rPr>
        <w:t xml:space="preserve">the Recipient </w:t>
      </w:r>
      <w:r w:rsidRPr="000B09BF">
        <w:rPr>
          <w:rFonts w:ascii="Arial" w:hAnsi="Arial" w:cs="Arial"/>
          <w:sz w:val="20"/>
        </w:rPr>
        <w:t xml:space="preserve">will promptly notify the </w:t>
      </w:r>
      <w:r>
        <w:rPr>
          <w:rFonts w:ascii="Arial" w:hAnsi="Arial" w:cs="Arial"/>
          <w:sz w:val="20"/>
        </w:rPr>
        <w:t xml:space="preserve">Receiver and the Sales Agent </w:t>
      </w:r>
      <w:r w:rsidRPr="000B09BF">
        <w:rPr>
          <w:rFonts w:ascii="Arial" w:hAnsi="Arial" w:cs="Arial"/>
          <w:sz w:val="20"/>
        </w:rPr>
        <w:t xml:space="preserve">in writing.  Following any request by the </w:t>
      </w:r>
      <w:r>
        <w:rPr>
          <w:rFonts w:ascii="Arial" w:hAnsi="Arial" w:cs="Arial"/>
          <w:sz w:val="20"/>
        </w:rPr>
        <w:t>Receiver, the Sales Agent</w:t>
      </w:r>
      <w:r w:rsidRPr="000B09BF">
        <w:rPr>
          <w:rFonts w:ascii="Arial" w:hAnsi="Arial" w:cs="Arial"/>
          <w:sz w:val="20"/>
        </w:rPr>
        <w:t xml:space="preserve"> or any of </w:t>
      </w:r>
      <w:r>
        <w:rPr>
          <w:rFonts w:ascii="Arial" w:hAnsi="Arial" w:cs="Arial"/>
          <w:sz w:val="20"/>
        </w:rPr>
        <w:t>their</w:t>
      </w:r>
      <w:r w:rsidRPr="000B09BF">
        <w:rPr>
          <w:rFonts w:ascii="Arial" w:hAnsi="Arial" w:cs="Arial"/>
          <w:sz w:val="20"/>
        </w:rPr>
        <w:t xml:space="preserve"> </w:t>
      </w:r>
      <w:r>
        <w:rPr>
          <w:rFonts w:ascii="Arial" w:hAnsi="Arial" w:cs="Arial"/>
          <w:sz w:val="20"/>
        </w:rPr>
        <w:t>R</w:t>
      </w:r>
      <w:r w:rsidRPr="000B09BF">
        <w:rPr>
          <w:rFonts w:ascii="Arial" w:hAnsi="Arial" w:cs="Arial"/>
          <w:sz w:val="20"/>
        </w:rPr>
        <w:t xml:space="preserve">epresentatives, </w:t>
      </w: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w:t>
      </w:r>
      <w:proofErr w:type="spellStart"/>
      <w:r w:rsidRPr="000B09BF">
        <w:rPr>
          <w:rFonts w:ascii="Arial" w:hAnsi="Arial" w:cs="Arial"/>
          <w:sz w:val="20"/>
        </w:rPr>
        <w:t>i</w:t>
      </w:r>
      <w:proofErr w:type="spellEnd"/>
      <w:r w:rsidRPr="000B09BF">
        <w:rPr>
          <w:rFonts w:ascii="Arial" w:hAnsi="Arial" w:cs="Arial"/>
          <w:sz w:val="20"/>
        </w:rPr>
        <w:t xml:space="preserve">) to promptly re-deliver to the </w:t>
      </w:r>
      <w:r>
        <w:rPr>
          <w:rFonts w:ascii="Arial" w:hAnsi="Arial" w:cs="Arial"/>
          <w:sz w:val="20"/>
        </w:rPr>
        <w:t>Receiver or the Sales Agent</w:t>
      </w:r>
      <w:r w:rsidRPr="000B09BF">
        <w:rPr>
          <w:rFonts w:ascii="Arial" w:hAnsi="Arial" w:cs="Arial"/>
          <w:sz w:val="20"/>
        </w:rPr>
        <w:t xml:space="preserve"> all written Confidential Information and any other written material containing or reflecting any of the Confidential Information in </w:t>
      </w:r>
      <w:r>
        <w:rPr>
          <w:rFonts w:ascii="Arial" w:hAnsi="Arial" w:cs="Arial"/>
          <w:sz w:val="20"/>
        </w:rPr>
        <w:t xml:space="preserve">the </w:t>
      </w:r>
      <w:r w:rsidRPr="000B09BF">
        <w:rPr>
          <w:rFonts w:ascii="Arial" w:hAnsi="Arial" w:cs="Arial"/>
          <w:sz w:val="20"/>
        </w:rPr>
        <w:t xml:space="preserve">possession </w:t>
      </w:r>
      <w:r>
        <w:rPr>
          <w:rFonts w:ascii="Arial" w:hAnsi="Arial" w:cs="Arial"/>
          <w:sz w:val="20"/>
        </w:rPr>
        <w:t xml:space="preserve">of the Recipient </w:t>
      </w:r>
      <w:r w:rsidRPr="000B09BF">
        <w:rPr>
          <w:rFonts w:ascii="Arial" w:hAnsi="Arial" w:cs="Arial"/>
          <w:sz w:val="20"/>
        </w:rPr>
        <w:t xml:space="preserve">or </w:t>
      </w:r>
      <w:r>
        <w:rPr>
          <w:rFonts w:ascii="Arial" w:hAnsi="Arial" w:cs="Arial"/>
          <w:sz w:val="20"/>
        </w:rPr>
        <w:t>the Recipient's</w:t>
      </w:r>
      <w:r w:rsidRPr="000B09BF">
        <w:rPr>
          <w:rFonts w:ascii="Arial" w:hAnsi="Arial" w:cs="Arial"/>
          <w:sz w:val="20"/>
        </w:rPr>
        <w:t xml:space="preserve"> Representatives, (ii) </w:t>
      </w:r>
      <w:r>
        <w:rPr>
          <w:rFonts w:ascii="Arial" w:hAnsi="Arial" w:cs="Arial"/>
          <w:sz w:val="20"/>
        </w:rPr>
        <w:t xml:space="preserve">the Recipient </w:t>
      </w:r>
      <w:r w:rsidRPr="000B09BF">
        <w:rPr>
          <w:rFonts w:ascii="Arial" w:hAnsi="Arial" w:cs="Arial"/>
          <w:sz w:val="20"/>
        </w:rPr>
        <w:t xml:space="preserve">and </w:t>
      </w:r>
      <w:r>
        <w:rPr>
          <w:rFonts w:ascii="Arial" w:hAnsi="Arial" w:cs="Arial"/>
          <w:sz w:val="20"/>
        </w:rPr>
        <w:t>the Recipient's</w:t>
      </w:r>
      <w:r w:rsidRPr="000B09BF">
        <w:rPr>
          <w:rFonts w:ascii="Arial" w:hAnsi="Arial" w:cs="Arial"/>
          <w:sz w:val="20"/>
        </w:rPr>
        <w:t xml:space="preserve"> Representatives will not retain any copies, extracts or other reproductions in whole or in part, mechanical or electronic, of such written material, and (iii) all </w:t>
      </w:r>
      <w:r>
        <w:rPr>
          <w:rFonts w:ascii="Arial" w:hAnsi="Arial" w:cs="Arial"/>
          <w:sz w:val="20"/>
        </w:rPr>
        <w:t xml:space="preserve">Notes </w:t>
      </w:r>
      <w:r w:rsidRPr="000B09BF">
        <w:rPr>
          <w:rFonts w:ascii="Arial" w:hAnsi="Arial" w:cs="Arial"/>
          <w:sz w:val="20"/>
        </w:rPr>
        <w:t xml:space="preserve">prepared by </w:t>
      </w:r>
      <w:r>
        <w:rPr>
          <w:rFonts w:ascii="Arial" w:hAnsi="Arial" w:cs="Arial"/>
          <w:sz w:val="20"/>
        </w:rPr>
        <w:t xml:space="preserve">the Recipient </w:t>
      </w:r>
      <w:r w:rsidRPr="000B09BF">
        <w:rPr>
          <w:rFonts w:ascii="Arial" w:hAnsi="Arial" w:cs="Arial"/>
          <w:sz w:val="20"/>
        </w:rPr>
        <w:t xml:space="preserve">or </w:t>
      </w:r>
      <w:r>
        <w:rPr>
          <w:rFonts w:ascii="Arial" w:hAnsi="Arial" w:cs="Arial"/>
          <w:sz w:val="20"/>
        </w:rPr>
        <w:t>the Recipient's</w:t>
      </w:r>
      <w:r w:rsidRPr="000B09BF">
        <w:rPr>
          <w:rFonts w:ascii="Arial" w:hAnsi="Arial" w:cs="Arial"/>
          <w:sz w:val="20"/>
        </w:rPr>
        <w:t xml:space="preserve"> Representatives will be destroyed, </w:t>
      </w:r>
      <w:r>
        <w:rPr>
          <w:rFonts w:ascii="Arial" w:hAnsi="Arial" w:cs="Arial"/>
          <w:sz w:val="20"/>
        </w:rPr>
        <w:t xml:space="preserve">with all </w:t>
      </w:r>
      <w:r w:rsidRPr="000B09BF">
        <w:rPr>
          <w:rFonts w:ascii="Arial" w:hAnsi="Arial" w:cs="Arial"/>
          <w:sz w:val="20"/>
        </w:rPr>
        <w:t xml:space="preserve">such destruction </w:t>
      </w:r>
      <w:r>
        <w:rPr>
          <w:rFonts w:ascii="Arial" w:hAnsi="Arial" w:cs="Arial"/>
          <w:sz w:val="20"/>
        </w:rPr>
        <w:t xml:space="preserve">being </w:t>
      </w:r>
      <w:r w:rsidRPr="000B09BF">
        <w:rPr>
          <w:rFonts w:ascii="Arial" w:hAnsi="Arial" w:cs="Arial"/>
          <w:sz w:val="20"/>
        </w:rPr>
        <w:t xml:space="preserve">confirmed </w:t>
      </w:r>
      <w:r>
        <w:rPr>
          <w:rFonts w:ascii="Arial" w:hAnsi="Arial" w:cs="Arial"/>
          <w:sz w:val="20"/>
        </w:rPr>
        <w:t>by the Recipient, to the Sales Agent</w:t>
      </w:r>
      <w:r w:rsidRPr="000B09BF">
        <w:rPr>
          <w:rFonts w:ascii="Arial" w:hAnsi="Arial" w:cs="Arial"/>
          <w:sz w:val="20"/>
        </w:rPr>
        <w:t xml:space="preserve"> the </w:t>
      </w:r>
      <w:r>
        <w:rPr>
          <w:rFonts w:ascii="Arial" w:hAnsi="Arial" w:cs="Arial"/>
          <w:sz w:val="20"/>
        </w:rPr>
        <w:t>Receiver</w:t>
      </w:r>
      <w:r w:rsidRPr="000B09BF">
        <w:rPr>
          <w:rFonts w:ascii="Arial" w:hAnsi="Arial" w:cs="Arial"/>
          <w:sz w:val="20"/>
        </w:rPr>
        <w:t xml:space="preserve"> in writing.</w:t>
      </w:r>
    </w:p>
    <w:p w:rsidR="004248AD" w:rsidRDefault="001F310E" w:rsidP="004248AD">
      <w:pPr>
        <w:numPr>
          <w:ilvl w:val="0"/>
          <w:numId w:val="13"/>
        </w:numPr>
        <w:rPr>
          <w:rFonts w:ascii="Arial" w:hAnsi="Arial" w:cs="Arial"/>
          <w:sz w:val="20"/>
          <w:lang w:val="en-US"/>
        </w:rPr>
      </w:pPr>
      <w:r>
        <w:rPr>
          <w:rFonts w:ascii="Arial" w:hAnsi="Arial" w:cs="Arial"/>
          <w:sz w:val="20"/>
          <w:lang w:val="en-US"/>
        </w:rPr>
        <w:t>E</w:t>
      </w:r>
      <w:r w:rsidRPr="004248AD">
        <w:rPr>
          <w:rFonts w:ascii="Arial" w:hAnsi="Arial" w:cs="Arial"/>
          <w:sz w:val="20"/>
          <w:lang w:val="en-US"/>
        </w:rPr>
        <w:t xml:space="preserve">xcept to the extent necessary to carry out the </w:t>
      </w:r>
      <w:r>
        <w:rPr>
          <w:rFonts w:ascii="Arial" w:hAnsi="Arial" w:cs="Arial"/>
          <w:sz w:val="20"/>
          <w:lang w:val="en-US"/>
        </w:rPr>
        <w:t xml:space="preserve">Permitted </w:t>
      </w:r>
      <w:r w:rsidRPr="004248AD">
        <w:rPr>
          <w:rFonts w:ascii="Arial" w:hAnsi="Arial" w:cs="Arial"/>
          <w:sz w:val="20"/>
          <w:lang w:val="en-US"/>
        </w:rPr>
        <w:t>Purpose,</w:t>
      </w:r>
      <w:r>
        <w:rPr>
          <w:rFonts w:ascii="Arial" w:hAnsi="Arial" w:cs="Arial"/>
          <w:sz w:val="20"/>
          <w:lang w:val="en-US"/>
        </w:rPr>
        <w:t xml:space="preserve"> neither Recipient nor its </w:t>
      </w:r>
      <w:r w:rsidRPr="004248AD">
        <w:rPr>
          <w:rFonts w:ascii="Arial" w:hAnsi="Arial" w:cs="Arial"/>
          <w:sz w:val="20"/>
          <w:lang w:val="en-US"/>
        </w:rPr>
        <w:t>Representatives</w:t>
      </w:r>
      <w:r>
        <w:rPr>
          <w:rFonts w:ascii="Arial" w:hAnsi="Arial" w:cs="Arial"/>
          <w:sz w:val="20"/>
          <w:lang w:val="en-US"/>
        </w:rPr>
        <w:t xml:space="preserve"> </w:t>
      </w:r>
      <w:proofErr w:type="gramStart"/>
      <w:r>
        <w:rPr>
          <w:rFonts w:ascii="Arial" w:hAnsi="Arial" w:cs="Arial"/>
          <w:sz w:val="20"/>
          <w:lang w:val="en-US"/>
        </w:rPr>
        <w:t>are allowed</w:t>
      </w:r>
      <w:r w:rsidRPr="004248AD">
        <w:rPr>
          <w:rFonts w:ascii="Arial" w:hAnsi="Arial" w:cs="Arial"/>
          <w:sz w:val="20"/>
          <w:lang w:val="en-US"/>
        </w:rPr>
        <w:t xml:space="preserve"> </w:t>
      </w:r>
      <w:r>
        <w:rPr>
          <w:rFonts w:ascii="Arial" w:hAnsi="Arial" w:cs="Arial"/>
          <w:sz w:val="20"/>
          <w:lang w:val="en-US"/>
        </w:rPr>
        <w:t>to</w:t>
      </w:r>
      <w:proofErr w:type="gramEnd"/>
      <w:r w:rsidRPr="004248AD">
        <w:rPr>
          <w:rFonts w:ascii="Arial" w:hAnsi="Arial" w:cs="Arial"/>
          <w:sz w:val="20"/>
          <w:lang w:val="en-US"/>
        </w:rPr>
        <w:t xml:space="preserve"> make copies of Confidential Information without the prior written approval of the </w:t>
      </w:r>
      <w:r>
        <w:rPr>
          <w:rFonts w:ascii="Arial" w:hAnsi="Arial" w:cs="Arial"/>
          <w:sz w:val="20"/>
        </w:rPr>
        <w:t>Receiver or the Sales Agent</w:t>
      </w:r>
      <w:r w:rsidRPr="000B09BF">
        <w:rPr>
          <w:rFonts w:ascii="Arial" w:hAnsi="Arial" w:cs="Arial"/>
          <w:sz w:val="20"/>
        </w:rPr>
        <w:t xml:space="preserve"> </w:t>
      </w:r>
      <w:r w:rsidRPr="004248AD">
        <w:rPr>
          <w:rFonts w:ascii="Arial" w:hAnsi="Arial" w:cs="Arial"/>
          <w:sz w:val="20"/>
          <w:lang w:val="en-US"/>
        </w:rPr>
        <w:t>(excepting that copies made by virtue of electronic communications or storage or printed copies for review by a permitted individual shall not b</w:t>
      </w:r>
      <w:r>
        <w:rPr>
          <w:rFonts w:ascii="Arial" w:hAnsi="Arial" w:cs="Arial"/>
          <w:sz w:val="20"/>
          <w:lang w:val="en-US"/>
        </w:rPr>
        <w:t>e a breach of this prohibition).</w:t>
      </w:r>
    </w:p>
    <w:p w:rsidR="004248AD" w:rsidRPr="00E90E6F" w:rsidRDefault="001F310E" w:rsidP="004248AD">
      <w:pPr>
        <w:numPr>
          <w:ilvl w:val="0"/>
          <w:numId w:val="13"/>
        </w:numPr>
        <w:rPr>
          <w:rFonts w:ascii="Arial" w:hAnsi="Arial" w:cs="Arial"/>
          <w:sz w:val="20"/>
          <w:lang w:val="en-US"/>
        </w:rPr>
      </w:pPr>
      <w:r>
        <w:rPr>
          <w:rFonts w:ascii="Arial" w:hAnsi="Arial" w:cs="Arial"/>
          <w:sz w:val="20"/>
          <w:lang w:val="en-US"/>
        </w:rPr>
        <w:t>N</w:t>
      </w:r>
      <w:r w:rsidRPr="00E90E6F">
        <w:rPr>
          <w:rFonts w:ascii="Arial" w:hAnsi="Arial" w:cs="Arial"/>
          <w:sz w:val="20"/>
          <w:lang w:val="en-US"/>
        </w:rPr>
        <w:t xml:space="preserve">otwithstanding </w:t>
      </w:r>
      <w:r>
        <w:rPr>
          <w:rFonts w:ascii="Arial" w:hAnsi="Arial" w:cs="Arial"/>
          <w:sz w:val="20"/>
          <w:lang w:val="en-US"/>
        </w:rPr>
        <w:t>Section 9 or anything to the contrary in this Agreement</w:t>
      </w:r>
      <w:r w:rsidRPr="00E90E6F">
        <w:rPr>
          <w:rFonts w:ascii="Arial" w:hAnsi="Arial" w:cs="Arial"/>
          <w:sz w:val="20"/>
          <w:lang w:val="en-US"/>
        </w:rPr>
        <w:t xml:space="preserve">, the Recipient </w:t>
      </w:r>
      <w:r>
        <w:rPr>
          <w:rFonts w:ascii="Arial" w:hAnsi="Arial" w:cs="Arial"/>
          <w:sz w:val="20"/>
          <w:lang w:val="en-US"/>
        </w:rPr>
        <w:t xml:space="preserve">and its Representatives are </w:t>
      </w:r>
      <w:r w:rsidRPr="00E90E6F">
        <w:rPr>
          <w:rFonts w:ascii="Arial" w:hAnsi="Arial" w:cs="Arial"/>
          <w:sz w:val="20"/>
          <w:lang w:val="en-US"/>
        </w:rPr>
        <w:t>not required to destroy any computer</w:t>
      </w:r>
      <w:r>
        <w:rPr>
          <w:rFonts w:ascii="Arial" w:hAnsi="Arial" w:cs="Arial"/>
          <w:sz w:val="20"/>
          <w:lang w:val="en-US"/>
        </w:rPr>
        <w:t xml:space="preserve"> </w:t>
      </w:r>
      <w:r w:rsidRPr="00E90E6F">
        <w:rPr>
          <w:rFonts w:ascii="Arial" w:hAnsi="Arial" w:cs="Arial"/>
          <w:sz w:val="20"/>
          <w:lang w:val="en-US"/>
        </w:rPr>
        <w:t>files containing the Confidential Information that are created during</w:t>
      </w:r>
      <w:r>
        <w:rPr>
          <w:rFonts w:ascii="Arial" w:hAnsi="Arial" w:cs="Arial"/>
          <w:sz w:val="20"/>
          <w:lang w:val="en-US"/>
        </w:rPr>
        <w:t xml:space="preserve"> </w:t>
      </w:r>
      <w:r w:rsidRPr="00E90E6F">
        <w:rPr>
          <w:rFonts w:ascii="Arial" w:hAnsi="Arial" w:cs="Arial"/>
          <w:sz w:val="20"/>
          <w:lang w:val="en-US"/>
        </w:rPr>
        <w:t>automatic computer system backup, provided that such files are stored securely by the</w:t>
      </w:r>
      <w:r>
        <w:rPr>
          <w:rFonts w:ascii="Arial" w:hAnsi="Arial" w:cs="Arial"/>
          <w:sz w:val="20"/>
          <w:lang w:val="en-US"/>
        </w:rPr>
        <w:t xml:space="preserve"> </w:t>
      </w:r>
      <w:r w:rsidRPr="00E90E6F">
        <w:rPr>
          <w:rFonts w:ascii="Arial" w:hAnsi="Arial" w:cs="Arial"/>
          <w:sz w:val="20"/>
          <w:lang w:val="en-US"/>
        </w:rPr>
        <w:t>Recipient</w:t>
      </w:r>
      <w:r>
        <w:rPr>
          <w:rFonts w:ascii="Arial" w:hAnsi="Arial" w:cs="Arial"/>
          <w:sz w:val="20"/>
          <w:lang w:val="en-US"/>
        </w:rPr>
        <w:t xml:space="preserve"> and its Representatives, cannot be destroyed without undue efforts, and access to such files are limited</w:t>
      </w:r>
      <w:r w:rsidRPr="00E90E6F">
        <w:rPr>
          <w:rFonts w:ascii="Arial" w:hAnsi="Arial" w:cs="Arial"/>
          <w:sz w:val="20"/>
          <w:lang w:val="en-US"/>
        </w:rPr>
        <w:t>. With respect to such backup computer files, the non-use and confidentiality</w:t>
      </w:r>
      <w:r>
        <w:rPr>
          <w:rFonts w:ascii="Arial" w:hAnsi="Arial" w:cs="Arial"/>
          <w:sz w:val="20"/>
          <w:lang w:val="en-US"/>
        </w:rPr>
        <w:t xml:space="preserve"> </w:t>
      </w:r>
      <w:r w:rsidRPr="00E90E6F">
        <w:rPr>
          <w:rFonts w:ascii="Arial" w:hAnsi="Arial" w:cs="Arial"/>
          <w:sz w:val="20"/>
          <w:lang w:val="en-US"/>
        </w:rPr>
        <w:t>obligations set forth in this Agreement shall apply in perpetuity and survive expiration or</w:t>
      </w:r>
      <w:r>
        <w:rPr>
          <w:rFonts w:ascii="Arial" w:hAnsi="Arial" w:cs="Arial"/>
          <w:sz w:val="20"/>
          <w:lang w:val="en-US"/>
        </w:rPr>
        <w:t xml:space="preserve"> </w:t>
      </w:r>
      <w:r w:rsidRPr="00E90E6F">
        <w:rPr>
          <w:rFonts w:ascii="Arial" w:hAnsi="Arial" w:cs="Arial"/>
          <w:sz w:val="20"/>
          <w:lang w:val="en-US"/>
        </w:rPr>
        <w:t xml:space="preserve">termination of this Agreement. </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If </w:t>
      </w:r>
      <w:r>
        <w:rPr>
          <w:rFonts w:ascii="Arial" w:hAnsi="Arial" w:cs="Arial"/>
          <w:sz w:val="20"/>
        </w:rPr>
        <w:t xml:space="preserve">the Recipient </w:t>
      </w:r>
      <w:r w:rsidRPr="000B09BF">
        <w:rPr>
          <w:rFonts w:ascii="Arial" w:hAnsi="Arial" w:cs="Arial"/>
          <w:sz w:val="20"/>
        </w:rPr>
        <w:t xml:space="preserve">or any of </w:t>
      </w:r>
      <w:r>
        <w:rPr>
          <w:rFonts w:ascii="Arial" w:hAnsi="Arial" w:cs="Arial"/>
          <w:sz w:val="20"/>
        </w:rPr>
        <w:t>the Recipient's</w:t>
      </w:r>
      <w:r w:rsidRPr="000B09BF">
        <w:rPr>
          <w:rFonts w:ascii="Arial" w:hAnsi="Arial" w:cs="Arial"/>
          <w:sz w:val="20"/>
        </w:rPr>
        <w:t xml:space="preserve"> Representatives are provided with physical access to any properties of the Company, </w:t>
      </w:r>
      <w:r>
        <w:rPr>
          <w:rFonts w:ascii="Arial" w:hAnsi="Arial" w:cs="Arial"/>
          <w:sz w:val="20"/>
        </w:rPr>
        <w:t>the Recipient agrees that neither the Recipient nor any of the Recipient’s</w:t>
      </w:r>
      <w:r w:rsidRPr="000B09BF">
        <w:rPr>
          <w:rFonts w:ascii="Arial" w:hAnsi="Arial" w:cs="Arial"/>
          <w:sz w:val="20"/>
        </w:rPr>
        <w:t xml:space="preserve"> Representatives shall have, and shall not make, any claims whatsoever against the </w:t>
      </w:r>
      <w:r>
        <w:rPr>
          <w:rFonts w:ascii="Arial" w:hAnsi="Arial" w:cs="Arial"/>
          <w:sz w:val="20"/>
        </w:rPr>
        <w:t>Receiver or the Sales Agent</w:t>
      </w:r>
      <w:r w:rsidRPr="000B09BF">
        <w:rPr>
          <w:rFonts w:ascii="Arial" w:hAnsi="Arial" w:cs="Arial"/>
          <w:sz w:val="20"/>
        </w:rPr>
        <w:t xml:space="preserve">, or any of </w:t>
      </w:r>
      <w:r>
        <w:rPr>
          <w:rFonts w:ascii="Arial" w:hAnsi="Arial" w:cs="Arial"/>
          <w:sz w:val="20"/>
        </w:rPr>
        <w:t>their</w:t>
      </w:r>
      <w:r w:rsidRPr="000B09BF">
        <w:rPr>
          <w:rFonts w:ascii="Arial" w:hAnsi="Arial" w:cs="Arial"/>
          <w:sz w:val="20"/>
        </w:rPr>
        <w:t xml:space="preserve"> </w:t>
      </w:r>
      <w:r>
        <w:rPr>
          <w:rFonts w:ascii="Arial" w:hAnsi="Arial" w:cs="Arial"/>
          <w:sz w:val="20"/>
        </w:rPr>
        <w:t>Representatives</w:t>
      </w:r>
      <w:r w:rsidRPr="000B09BF">
        <w:rPr>
          <w:rFonts w:ascii="Arial" w:hAnsi="Arial" w:cs="Arial"/>
          <w:sz w:val="20"/>
        </w:rPr>
        <w:t xml:space="preserve"> as a result of such access including, without limitation, any and all claims and causes of action for personal injury, death or property damage occurring as a result of </w:t>
      </w:r>
      <w:r>
        <w:rPr>
          <w:rFonts w:ascii="Arial" w:hAnsi="Arial" w:cs="Arial"/>
          <w:sz w:val="20"/>
        </w:rPr>
        <w:t xml:space="preserve">the Recipient </w:t>
      </w:r>
      <w:r w:rsidRPr="000B09BF">
        <w:rPr>
          <w:rFonts w:ascii="Arial" w:hAnsi="Arial" w:cs="Arial"/>
          <w:sz w:val="20"/>
        </w:rPr>
        <w:t xml:space="preserve">or </w:t>
      </w:r>
      <w:r>
        <w:rPr>
          <w:rFonts w:ascii="Arial" w:hAnsi="Arial" w:cs="Arial"/>
          <w:sz w:val="20"/>
        </w:rPr>
        <w:t>any of the Recipient's</w:t>
      </w:r>
      <w:r w:rsidRPr="000B09BF">
        <w:rPr>
          <w:rFonts w:ascii="Arial" w:hAnsi="Arial" w:cs="Arial"/>
          <w:sz w:val="20"/>
        </w:rPr>
        <w:t xml:space="preserve"> Representatives</w:t>
      </w:r>
      <w:r>
        <w:rPr>
          <w:rFonts w:ascii="Arial" w:hAnsi="Arial" w:cs="Arial"/>
          <w:sz w:val="20"/>
        </w:rPr>
        <w:t>'</w:t>
      </w:r>
      <w:r w:rsidRPr="000B09BF">
        <w:rPr>
          <w:rFonts w:ascii="Arial" w:hAnsi="Arial" w:cs="Arial"/>
          <w:sz w:val="20"/>
        </w:rPr>
        <w:t xml:space="preserve"> access to such properties or facilities and </w:t>
      </w: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to indemnify, defend and hold harmless the </w:t>
      </w:r>
      <w:r>
        <w:rPr>
          <w:rFonts w:ascii="Arial" w:hAnsi="Arial" w:cs="Arial"/>
          <w:sz w:val="20"/>
        </w:rPr>
        <w:t>Receiver and the Sales Agent</w:t>
      </w:r>
      <w:r w:rsidRPr="000B09BF">
        <w:rPr>
          <w:rFonts w:ascii="Arial" w:hAnsi="Arial" w:cs="Arial"/>
          <w:sz w:val="20"/>
        </w:rPr>
        <w:t xml:space="preserve">, or any of </w:t>
      </w:r>
      <w:r>
        <w:rPr>
          <w:rFonts w:ascii="Arial" w:hAnsi="Arial" w:cs="Arial"/>
          <w:sz w:val="20"/>
        </w:rPr>
        <w:t xml:space="preserve">their </w:t>
      </w:r>
      <w:r w:rsidRPr="000B09BF">
        <w:rPr>
          <w:rFonts w:ascii="Arial" w:hAnsi="Arial" w:cs="Arial"/>
          <w:sz w:val="20"/>
        </w:rPr>
        <w:t>from and against any and all liabilities, claims and causes of action for personal injury, death or property damage occurring on or to such property or facility as a result of entry onto the premises</w:t>
      </w:r>
      <w:r>
        <w:rPr>
          <w:rFonts w:ascii="Arial" w:hAnsi="Arial" w:cs="Arial"/>
          <w:sz w:val="20"/>
        </w:rPr>
        <w:t xml:space="preserve"> by the Recipient or any of the Recipient’s Representatives</w:t>
      </w:r>
      <w:r w:rsidRPr="000B09BF">
        <w:rPr>
          <w:rFonts w:ascii="Arial" w:hAnsi="Arial" w:cs="Arial"/>
          <w:sz w:val="20"/>
        </w:rPr>
        <w:t xml:space="preserve">.  </w:t>
      </w:r>
      <w:r>
        <w:rPr>
          <w:rFonts w:ascii="Arial" w:hAnsi="Arial" w:cs="Arial"/>
          <w:sz w:val="20"/>
        </w:rPr>
        <w:t>The Recipient</w:t>
      </w:r>
      <w:r w:rsidRPr="000B09BF">
        <w:rPr>
          <w:rFonts w:ascii="Arial" w:hAnsi="Arial" w:cs="Arial"/>
          <w:sz w:val="20"/>
        </w:rPr>
        <w:t xml:space="preserve"> shall, and shall cause </w:t>
      </w:r>
      <w:r>
        <w:rPr>
          <w:rFonts w:ascii="Arial" w:hAnsi="Arial" w:cs="Arial"/>
          <w:sz w:val="20"/>
        </w:rPr>
        <w:t xml:space="preserve">its </w:t>
      </w:r>
      <w:r w:rsidRPr="000B09BF">
        <w:rPr>
          <w:rFonts w:ascii="Arial" w:hAnsi="Arial" w:cs="Arial"/>
          <w:sz w:val="20"/>
        </w:rPr>
        <w:t xml:space="preserve">Representatives to, comply fully with all </w:t>
      </w:r>
      <w:r w:rsidRPr="000B09BF">
        <w:rPr>
          <w:rFonts w:ascii="Arial" w:hAnsi="Arial" w:cs="Arial"/>
          <w:sz w:val="20"/>
        </w:rPr>
        <w:lastRenderedPageBreak/>
        <w:t xml:space="preserve">rules, regulations and instructions issued by the </w:t>
      </w:r>
      <w:r>
        <w:rPr>
          <w:rFonts w:ascii="Arial" w:hAnsi="Arial" w:cs="Arial"/>
          <w:sz w:val="20"/>
        </w:rPr>
        <w:t>Receiver</w:t>
      </w:r>
      <w:r w:rsidRPr="000B09BF">
        <w:rPr>
          <w:rFonts w:ascii="Arial" w:hAnsi="Arial" w:cs="Arial"/>
          <w:sz w:val="20"/>
        </w:rPr>
        <w:t xml:space="preserve"> </w:t>
      </w:r>
      <w:r>
        <w:rPr>
          <w:rFonts w:ascii="Arial" w:hAnsi="Arial" w:cs="Arial"/>
          <w:sz w:val="20"/>
        </w:rPr>
        <w:t xml:space="preserve">and the Sales Agent </w:t>
      </w:r>
      <w:r w:rsidRPr="000B09BF">
        <w:rPr>
          <w:rFonts w:ascii="Arial" w:hAnsi="Arial" w:cs="Arial"/>
          <w:sz w:val="20"/>
        </w:rPr>
        <w:t xml:space="preserve">regarding </w:t>
      </w:r>
      <w:r>
        <w:rPr>
          <w:rFonts w:ascii="Arial" w:hAnsi="Arial" w:cs="Arial"/>
          <w:sz w:val="20"/>
        </w:rPr>
        <w:t xml:space="preserve">the Recipient's </w:t>
      </w:r>
      <w:r w:rsidRPr="000B09BF">
        <w:rPr>
          <w:rFonts w:ascii="Arial" w:hAnsi="Arial" w:cs="Arial"/>
          <w:sz w:val="20"/>
        </w:rPr>
        <w:t xml:space="preserve">or </w:t>
      </w:r>
      <w:r>
        <w:rPr>
          <w:rFonts w:ascii="Arial" w:hAnsi="Arial" w:cs="Arial"/>
          <w:sz w:val="20"/>
        </w:rPr>
        <w:t>the Recipient's</w:t>
      </w:r>
      <w:r w:rsidRPr="000B09BF">
        <w:rPr>
          <w:rFonts w:ascii="Arial" w:hAnsi="Arial" w:cs="Arial"/>
          <w:sz w:val="20"/>
        </w:rPr>
        <w:t xml:space="preserve"> Representatives</w:t>
      </w:r>
      <w:r>
        <w:rPr>
          <w:rFonts w:ascii="Arial" w:hAnsi="Arial" w:cs="Arial"/>
          <w:sz w:val="20"/>
        </w:rPr>
        <w:t>'</w:t>
      </w:r>
      <w:r w:rsidRPr="000B09BF">
        <w:rPr>
          <w:rFonts w:ascii="Arial" w:hAnsi="Arial" w:cs="Arial"/>
          <w:sz w:val="20"/>
        </w:rPr>
        <w:t xml:space="preserve"> access to such properties or facilities.</w:t>
      </w:r>
    </w:p>
    <w:p w:rsidR="00B606C6" w:rsidRPr="00EF51CF" w:rsidRDefault="001F310E" w:rsidP="00EF51CF">
      <w:pPr>
        <w:numPr>
          <w:ilvl w:val="0"/>
          <w:numId w:val="13"/>
        </w:numPr>
        <w:rPr>
          <w:rFonts w:ascii="Arial" w:hAnsi="Arial" w:cs="Arial"/>
          <w:sz w:val="20"/>
        </w:rPr>
      </w:pPr>
      <w:r>
        <w:rPr>
          <w:rFonts w:ascii="Arial" w:hAnsi="Arial" w:cs="Arial"/>
          <w:sz w:val="20"/>
        </w:rPr>
        <w:t xml:space="preserve">The Recipient </w:t>
      </w:r>
      <w:r w:rsidRPr="000B09BF">
        <w:rPr>
          <w:rFonts w:ascii="Arial" w:hAnsi="Arial" w:cs="Arial"/>
          <w:sz w:val="20"/>
        </w:rPr>
        <w:t>understand</w:t>
      </w:r>
      <w:r>
        <w:rPr>
          <w:rFonts w:ascii="Arial" w:hAnsi="Arial" w:cs="Arial"/>
          <w:sz w:val="20"/>
        </w:rPr>
        <w:t>s</w:t>
      </w:r>
      <w:r w:rsidRPr="000B09BF">
        <w:rPr>
          <w:rFonts w:ascii="Arial" w:hAnsi="Arial" w:cs="Arial"/>
          <w:sz w:val="20"/>
        </w:rPr>
        <w:t xml:space="preserve"> and acknowledge</w:t>
      </w:r>
      <w:r>
        <w:rPr>
          <w:rFonts w:ascii="Arial" w:hAnsi="Arial" w:cs="Arial"/>
          <w:sz w:val="20"/>
        </w:rPr>
        <w:t>s</w:t>
      </w:r>
      <w:r w:rsidRPr="000B09BF">
        <w:rPr>
          <w:rFonts w:ascii="Arial" w:hAnsi="Arial" w:cs="Arial"/>
          <w:sz w:val="20"/>
        </w:rPr>
        <w:t xml:space="preserve"> that neither the </w:t>
      </w:r>
      <w:r>
        <w:rPr>
          <w:rFonts w:ascii="Arial" w:hAnsi="Arial" w:cs="Arial"/>
          <w:sz w:val="20"/>
        </w:rPr>
        <w:t>Receiver,</w:t>
      </w:r>
      <w:r w:rsidRPr="00EF51CF">
        <w:rPr>
          <w:rFonts w:ascii="Arial" w:hAnsi="Arial" w:cs="Arial"/>
          <w:sz w:val="20"/>
        </w:rPr>
        <w:t xml:space="preserve"> the Sales Agent, nor any of their Representatives makes any representation or warranty, express or implied, as to the accuracy or completeness of the Confidential Information.  The Recipient agrees that neither the Receiver</w:t>
      </w:r>
      <w:r>
        <w:rPr>
          <w:rFonts w:ascii="Arial" w:hAnsi="Arial" w:cs="Arial"/>
          <w:sz w:val="20"/>
        </w:rPr>
        <w:t xml:space="preserve"> or</w:t>
      </w:r>
      <w:r w:rsidRPr="00EF51CF">
        <w:rPr>
          <w:rFonts w:ascii="Arial" w:hAnsi="Arial" w:cs="Arial"/>
          <w:sz w:val="20"/>
        </w:rPr>
        <w:t xml:space="preserve"> the Sales Agent nor any of their Representatives shall have any liability to the Recipient or any of the Recipient's Representatives relating to or resulting from use of the Confidential Information by the Recipient or the Recipient’s Representatives.  The Recipient further understands and agrees that (</w:t>
      </w:r>
      <w:proofErr w:type="spellStart"/>
      <w:r w:rsidRPr="00EF51CF">
        <w:rPr>
          <w:rFonts w:ascii="Arial" w:hAnsi="Arial" w:cs="Arial"/>
          <w:sz w:val="20"/>
        </w:rPr>
        <w:t>i</w:t>
      </w:r>
      <w:proofErr w:type="spellEnd"/>
      <w:r w:rsidRPr="00EF51CF">
        <w:rPr>
          <w:rFonts w:ascii="Arial" w:hAnsi="Arial" w:cs="Arial"/>
          <w:sz w:val="20"/>
        </w:rPr>
        <w:t>) the Receiver</w:t>
      </w:r>
      <w:r>
        <w:rPr>
          <w:rFonts w:ascii="Arial" w:hAnsi="Arial" w:cs="Arial"/>
          <w:sz w:val="20"/>
        </w:rPr>
        <w:t xml:space="preserve"> and</w:t>
      </w:r>
      <w:r w:rsidRPr="00EF51CF">
        <w:rPr>
          <w:rFonts w:ascii="Arial" w:hAnsi="Arial" w:cs="Arial"/>
          <w:sz w:val="20"/>
        </w:rPr>
        <w:t xml:space="preserve"> the Sales Agent (a) shall be free to conduct the process for a Transaction as they in their sole discretion shall determine (including changing or terminating such process, providing any information to any other Person, negotiating with any other Person or entering into a Definitive Agreement with any other Person with respect to any transaction, in each case, at any time and without notice to you or any other Person) and (b) shall be free at their sole discretion to at any time accept or reject any proposal relating to the </w:t>
      </w:r>
      <w:r>
        <w:rPr>
          <w:rFonts w:ascii="Arial" w:hAnsi="Arial" w:cs="Arial"/>
          <w:sz w:val="20"/>
        </w:rPr>
        <w:t>Property</w:t>
      </w:r>
      <w:r w:rsidRPr="00EF51CF">
        <w:rPr>
          <w:rFonts w:ascii="Arial" w:hAnsi="Arial" w:cs="Arial"/>
          <w:sz w:val="20"/>
        </w:rPr>
        <w:t xml:space="preserve"> for any reason without notice to the Recipient or any other Person, and (ii) the Recipient shall have no claim against the Receiver</w:t>
      </w:r>
      <w:r>
        <w:rPr>
          <w:rFonts w:ascii="Arial" w:hAnsi="Arial" w:cs="Arial"/>
          <w:sz w:val="20"/>
        </w:rPr>
        <w:t xml:space="preserve"> or</w:t>
      </w:r>
      <w:r w:rsidRPr="00EF51CF">
        <w:rPr>
          <w:rFonts w:ascii="Arial" w:hAnsi="Arial" w:cs="Arial"/>
          <w:sz w:val="20"/>
        </w:rPr>
        <w:t xml:space="preserve"> the Sales Agent or any of their Representatives in connection with any of the foregoing.</w:t>
      </w:r>
    </w:p>
    <w:p w:rsidR="00B606C6" w:rsidRPr="000B09BF" w:rsidRDefault="001F310E" w:rsidP="004248AD">
      <w:pPr>
        <w:numPr>
          <w:ilvl w:val="0"/>
          <w:numId w:val="13"/>
        </w:numPr>
        <w:rPr>
          <w:rFonts w:ascii="Arial" w:hAnsi="Arial" w:cs="Arial"/>
          <w:sz w:val="20"/>
        </w:rPr>
      </w:pPr>
      <w:r>
        <w:rPr>
          <w:rFonts w:ascii="Arial" w:hAnsi="Arial" w:cs="Arial"/>
          <w:sz w:val="20"/>
        </w:rPr>
        <w:t xml:space="preserve">The Recipient </w:t>
      </w:r>
      <w:r w:rsidRPr="000B09BF">
        <w:rPr>
          <w:rFonts w:ascii="Arial" w:hAnsi="Arial" w:cs="Arial"/>
          <w:sz w:val="20"/>
        </w:rPr>
        <w:t>hereby represent</w:t>
      </w:r>
      <w:r>
        <w:rPr>
          <w:rFonts w:ascii="Arial" w:hAnsi="Arial" w:cs="Arial"/>
          <w:sz w:val="20"/>
        </w:rPr>
        <w:t>s</w:t>
      </w:r>
      <w:r w:rsidRPr="000B09BF">
        <w:rPr>
          <w:rFonts w:ascii="Arial" w:hAnsi="Arial" w:cs="Arial"/>
          <w:sz w:val="20"/>
        </w:rPr>
        <w:t xml:space="preserve"> and warrant</w:t>
      </w:r>
      <w:r>
        <w:rPr>
          <w:rFonts w:ascii="Arial" w:hAnsi="Arial" w:cs="Arial"/>
          <w:sz w:val="20"/>
        </w:rPr>
        <w:t>s</w:t>
      </w:r>
      <w:r w:rsidRPr="000B09BF">
        <w:rPr>
          <w:rFonts w:ascii="Arial" w:hAnsi="Arial" w:cs="Arial"/>
          <w:sz w:val="20"/>
        </w:rPr>
        <w:t xml:space="preserve"> that </w:t>
      </w:r>
      <w:r>
        <w:rPr>
          <w:rFonts w:ascii="Arial" w:hAnsi="Arial" w:cs="Arial"/>
          <w:sz w:val="20"/>
        </w:rPr>
        <w:t xml:space="preserve">it is </w:t>
      </w:r>
      <w:r w:rsidRPr="000B09BF">
        <w:rPr>
          <w:rFonts w:ascii="Arial" w:hAnsi="Arial" w:cs="Arial"/>
          <w:sz w:val="20"/>
        </w:rPr>
        <w:t>not bound by the terms of a</w:t>
      </w:r>
      <w:r>
        <w:rPr>
          <w:rFonts w:ascii="Arial" w:hAnsi="Arial" w:cs="Arial"/>
          <w:sz w:val="20"/>
        </w:rPr>
        <w:t>ny</w:t>
      </w:r>
      <w:r w:rsidRPr="000B09BF">
        <w:rPr>
          <w:rFonts w:ascii="Arial" w:hAnsi="Arial" w:cs="Arial"/>
          <w:sz w:val="20"/>
        </w:rPr>
        <w:t xml:space="preserve"> agreement with a third party that would conflict with any of </w:t>
      </w:r>
      <w:r>
        <w:rPr>
          <w:rFonts w:ascii="Arial" w:hAnsi="Arial" w:cs="Arial"/>
          <w:sz w:val="20"/>
        </w:rPr>
        <w:t xml:space="preserve">the Recipient’s </w:t>
      </w:r>
      <w:r w:rsidRPr="000B09BF">
        <w:rPr>
          <w:rFonts w:ascii="Arial" w:hAnsi="Arial" w:cs="Arial"/>
          <w:sz w:val="20"/>
        </w:rPr>
        <w:t>obligations under this Agreement.</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In accepting and reviewing the Confidential Information, </w:t>
      </w:r>
      <w:r>
        <w:rPr>
          <w:rFonts w:ascii="Arial" w:hAnsi="Arial" w:cs="Arial"/>
          <w:sz w:val="20"/>
        </w:rPr>
        <w:t xml:space="preserve">the Recipient </w:t>
      </w:r>
      <w:r w:rsidRPr="000B09BF">
        <w:rPr>
          <w:rFonts w:ascii="Arial" w:hAnsi="Arial" w:cs="Arial"/>
          <w:sz w:val="20"/>
        </w:rPr>
        <w:t>represent</w:t>
      </w:r>
      <w:r>
        <w:rPr>
          <w:rFonts w:ascii="Arial" w:hAnsi="Arial" w:cs="Arial"/>
          <w:sz w:val="20"/>
        </w:rPr>
        <w:t>s</w:t>
      </w:r>
      <w:r w:rsidRPr="000B09BF">
        <w:rPr>
          <w:rFonts w:ascii="Arial" w:hAnsi="Arial" w:cs="Arial"/>
          <w:sz w:val="20"/>
        </w:rPr>
        <w:t xml:space="preserve"> and warrant</w:t>
      </w:r>
      <w:r>
        <w:rPr>
          <w:rFonts w:ascii="Arial" w:hAnsi="Arial" w:cs="Arial"/>
          <w:sz w:val="20"/>
        </w:rPr>
        <w:t>s</w:t>
      </w:r>
      <w:r w:rsidRPr="000B09BF">
        <w:rPr>
          <w:rFonts w:ascii="Arial" w:hAnsi="Arial" w:cs="Arial"/>
          <w:sz w:val="20"/>
        </w:rPr>
        <w:t xml:space="preserve"> that </w:t>
      </w:r>
      <w:r>
        <w:rPr>
          <w:rFonts w:ascii="Arial" w:hAnsi="Arial" w:cs="Arial"/>
          <w:sz w:val="20"/>
        </w:rPr>
        <w:t xml:space="preserve">it is </w:t>
      </w:r>
      <w:r w:rsidRPr="000B09BF">
        <w:rPr>
          <w:rFonts w:ascii="Arial" w:hAnsi="Arial" w:cs="Arial"/>
          <w:sz w:val="20"/>
        </w:rPr>
        <w:t xml:space="preserve">acting solely for </w:t>
      </w:r>
      <w:r>
        <w:rPr>
          <w:rFonts w:ascii="Arial" w:hAnsi="Arial" w:cs="Arial"/>
          <w:sz w:val="20"/>
        </w:rPr>
        <w:t>it</w:t>
      </w:r>
      <w:r w:rsidRPr="000B09BF">
        <w:rPr>
          <w:rFonts w:ascii="Arial" w:hAnsi="Arial" w:cs="Arial"/>
          <w:sz w:val="20"/>
        </w:rPr>
        <w:t xml:space="preserve">self.  Further, </w:t>
      </w:r>
      <w:r>
        <w:rPr>
          <w:rFonts w:ascii="Arial" w:hAnsi="Arial" w:cs="Arial"/>
          <w:sz w:val="20"/>
        </w:rPr>
        <w:t xml:space="preserve">the Recipient </w:t>
      </w:r>
      <w:r w:rsidRPr="000B09BF">
        <w:rPr>
          <w:rFonts w:ascii="Arial" w:hAnsi="Arial" w:cs="Arial"/>
          <w:sz w:val="20"/>
        </w:rPr>
        <w:t>represent</w:t>
      </w:r>
      <w:r>
        <w:rPr>
          <w:rFonts w:ascii="Arial" w:hAnsi="Arial" w:cs="Arial"/>
          <w:sz w:val="20"/>
        </w:rPr>
        <w:t>s</w:t>
      </w:r>
      <w:r w:rsidRPr="000B09BF">
        <w:rPr>
          <w:rFonts w:ascii="Arial" w:hAnsi="Arial" w:cs="Arial"/>
          <w:sz w:val="20"/>
        </w:rPr>
        <w:t xml:space="preserve"> and warrant</w:t>
      </w:r>
      <w:r>
        <w:rPr>
          <w:rFonts w:ascii="Arial" w:hAnsi="Arial" w:cs="Arial"/>
          <w:sz w:val="20"/>
        </w:rPr>
        <w:t>s</w:t>
      </w:r>
      <w:r w:rsidRPr="000B09BF">
        <w:rPr>
          <w:rFonts w:ascii="Arial" w:hAnsi="Arial" w:cs="Arial"/>
          <w:sz w:val="20"/>
        </w:rPr>
        <w:t xml:space="preserve"> that neither </w:t>
      </w:r>
      <w:r>
        <w:rPr>
          <w:rFonts w:ascii="Arial" w:hAnsi="Arial" w:cs="Arial"/>
          <w:sz w:val="20"/>
        </w:rPr>
        <w:t xml:space="preserve">the Recipient </w:t>
      </w:r>
      <w:r w:rsidRPr="000B09BF">
        <w:rPr>
          <w:rFonts w:ascii="Arial" w:hAnsi="Arial" w:cs="Arial"/>
          <w:sz w:val="20"/>
        </w:rPr>
        <w:t xml:space="preserve">nor any of </w:t>
      </w:r>
      <w:r>
        <w:rPr>
          <w:rFonts w:ascii="Arial" w:hAnsi="Arial" w:cs="Arial"/>
          <w:sz w:val="20"/>
        </w:rPr>
        <w:t>the Recipient's</w:t>
      </w:r>
      <w:r w:rsidRPr="000B09BF">
        <w:rPr>
          <w:rFonts w:ascii="Arial" w:hAnsi="Arial" w:cs="Arial"/>
          <w:sz w:val="20"/>
        </w:rPr>
        <w:t xml:space="preserve"> Representatives have discussed or shared, and </w:t>
      </w:r>
      <w:r>
        <w:rPr>
          <w:rFonts w:ascii="Arial" w:hAnsi="Arial" w:cs="Arial"/>
          <w:sz w:val="20"/>
        </w:rPr>
        <w:t xml:space="preserve">the Recipient </w:t>
      </w:r>
      <w:r w:rsidRPr="000B09BF">
        <w:rPr>
          <w:rFonts w:ascii="Arial" w:hAnsi="Arial" w:cs="Arial"/>
          <w:sz w:val="20"/>
        </w:rPr>
        <w:t>hereby covenant</w:t>
      </w:r>
      <w:r>
        <w:rPr>
          <w:rFonts w:ascii="Arial" w:hAnsi="Arial" w:cs="Arial"/>
          <w:sz w:val="20"/>
        </w:rPr>
        <w:t>s</w:t>
      </w:r>
      <w:r w:rsidRPr="000B09BF">
        <w:rPr>
          <w:rFonts w:ascii="Arial" w:hAnsi="Arial" w:cs="Arial"/>
          <w:sz w:val="20"/>
        </w:rPr>
        <w:t xml:space="preserve"> that unless </w:t>
      </w:r>
      <w:r>
        <w:rPr>
          <w:rFonts w:ascii="Arial" w:hAnsi="Arial" w:cs="Arial"/>
          <w:sz w:val="20"/>
        </w:rPr>
        <w:t xml:space="preserve">it </w:t>
      </w:r>
      <w:r w:rsidRPr="000B09BF">
        <w:rPr>
          <w:rFonts w:ascii="Arial" w:hAnsi="Arial" w:cs="Arial"/>
          <w:sz w:val="20"/>
        </w:rPr>
        <w:t>ha</w:t>
      </w:r>
      <w:r>
        <w:rPr>
          <w:rFonts w:ascii="Arial" w:hAnsi="Arial" w:cs="Arial"/>
          <w:sz w:val="20"/>
        </w:rPr>
        <w:t>s</w:t>
      </w:r>
      <w:r w:rsidRPr="000B09BF">
        <w:rPr>
          <w:rFonts w:ascii="Arial" w:hAnsi="Arial" w:cs="Arial"/>
          <w:sz w:val="20"/>
        </w:rPr>
        <w:t xml:space="preserve"> first received the written consent of the </w:t>
      </w:r>
      <w:r>
        <w:rPr>
          <w:rFonts w:ascii="Arial" w:hAnsi="Arial" w:cs="Arial"/>
          <w:sz w:val="20"/>
        </w:rPr>
        <w:t>Receiver,  or the Sales Agent,</w:t>
      </w:r>
      <w:r w:rsidRPr="000B09BF">
        <w:rPr>
          <w:rFonts w:ascii="Arial" w:hAnsi="Arial" w:cs="Arial"/>
          <w:sz w:val="20"/>
        </w:rPr>
        <w:t xml:space="preserve"> neither </w:t>
      </w:r>
      <w:r>
        <w:rPr>
          <w:rFonts w:ascii="Arial" w:hAnsi="Arial" w:cs="Arial"/>
          <w:sz w:val="20"/>
        </w:rPr>
        <w:t xml:space="preserve">the Recipient </w:t>
      </w:r>
      <w:r w:rsidRPr="000B09BF">
        <w:rPr>
          <w:rFonts w:ascii="Arial" w:hAnsi="Arial" w:cs="Arial"/>
          <w:sz w:val="20"/>
        </w:rPr>
        <w:t xml:space="preserve">nor any of </w:t>
      </w:r>
      <w:r>
        <w:rPr>
          <w:rFonts w:ascii="Arial" w:hAnsi="Arial" w:cs="Arial"/>
          <w:sz w:val="20"/>
        </w:rPr>
        <w:t>the Recipient's</w:t>
      </w:r>
      <w:r w:rsidRPr="000B09BF">
        <w:rPr>
          <w:rFonts w:ascii="Arial" w:hAnsi="Arial" w:cs="Arial"/>
          <w:sz w:val="20"/>
        </w:rPr>
        <w:t xml:space="preserve"> Representatives will discuss or share, with any third party any aspect of the Confidential Information</w:t>
      </w:r>
      <w:r>
        <w:rPr>
          <w:rFonts w:ascii="Arial" w:hAnsi="Arial" w:cs="Arial"/>
          <w:sz w:val="20"/>
        </w:rPr>
        <w:t>, except in accordance with Section 4 or 8 of this Agreement</w:t>
      </w:r>
      <w:r w:rsidRPr="000B09BF">
        <w:rPr>
          <w:rFonts w:ascii="Arial" w:hAnsi="Arial" w:cs="Arial"/>
          <w:sz w:val="20"/>
        </w:rPr>
        <w:t xml:space="preserve">.  </w:t>
      </w:r>
      <w:r>
        <w:rPr>
          <w:rFonts w:ascii="Arial" w:hAnsi="Arial" w:cs="Arial"/>
          <w:sz w:val="20"/>
        </w:rPr>
        <w:t xml:space="preserve">The Recipient </w:t>
      </w:r>
      <w:r w:rsidRPr="000B09BF">
        <w:rPr>
          <w:rFonts w:ascii="Arial" w:hAnsi="Arial" w:cs="Arial"/>
          <w:sz w:val="20"/>
        </w:rPr>
        <w:t>acknowledge</w:t>
      </w:r>
      <w:r>
        <w:rPr>
          <w:rFonts w:ascii="Arial" w:hAnsi="Arial" w:cs="Arial"/>
          <w:sz w:val="20"/>
        </w:rPr>
        <w:t>s</w:t>
      </w:r>
      <w:r w:rsidRPr="000B09BF">
        <w:rPr>
          <w:rFonts w:ascii="Arial" w:hAnsi="Arial" w:cs="Arial"/>
          <w:sz w:val="20"/>
        </w:rPr>
        <w:t xml:space="preserve"> that the effect of this covenant is that without the full disclosure to and the written consent of the </w:t>
      </w:r>
      <w:r>
        <w:rPr>
          <w:rFonts w:ascii="Arial" w:hAnsi="Arial" w:cs="Arial"/>
          <w:sz w:val="20"/>
        </w:rPr>
        <w:t>Receiver or the Sales Agent</w:t>
      </w:r>
      <w:r w:rsidRPr="000B09BF">
        <w:rPr>
          <w:rFonts w:ascii="Arial" w:hAnsi="Arial" w:cs="Arial"/>
          <w:sz w:val="20"/>
        </w:rPr>
        <w:t xml:space="preserve">, neither </w:t>
      </w:r>
      <w:r>
        <w:rPr>
          <w:rFonts w:ascii="Arial" w:hAnsi="Arial" w:cs="Arial"/>
          <w:sz w:val="20"/>
        </w:rPr>
        <w:t xml:space="preserve">the Recipient </w:t>
      </w:r>
      <w:r w:rsidRPr="000B09BF">
        <w:rPr>
          <w:rFonts w:ascii="Arial" w:hAnsi="Arial" w:cs="Arial"/>
          <w:sz w:val="20"/>
        </w:rPr>
        <w:t xml:space="preserve">nor any of </w:t>
      </w:r>
      <w:r>
        <w:rPr>
          <w:rFonts w:ascii="Arial" w:hAnsi="Arial" w:cs="Arial"/>
          <w:sz w:val="20"/>
        </w:rPr>
        <w:t>the Recipient's</w:t>
      </w:r>
      <w:r w:rsidRPr="000B09BF">
        <w:rPr>
          <w:rFonts w:ascii="Arial" w:hAnsi="Arial" w:cs="Arial"/>
          <w:sz w:val="20"/>
        </w:rPr>
        <w:t xml:space="preserve"> Representatives can act as agent, partner, co-participant or co-</w:t>
      </w:r>
      <w:proofErr w:type="spellStart"/>
      <w:r w:rsidRPr="000B09BF">
        <w:rPr>
          <w:rFonts w:ascii="Arial" w:hAnsi="Arial" w:cs="Arial"/>
          <w:sz w:val="20"/>
        </w:rPr>
        <w:t>venturer</w:t>
      </w:r>
      <w:proofErr w:type="spellEnd"/>
      <w:r w:rsidRPr="000B09BF">
        <w:rPr>
          <w:rFonts w:ascii="Arial" w:hAnsi="Arial" w:cs="Arial"/>
          <w:sz w:val="20"/>
        </w:rPr>
        <w:t xml:space="preserve"> for any third party or third parties with respect to a proposed Transaction.  In order to obtain the consent of the </w:t>
      </w:r>
      <w:r>
        <w:rPr>
          <w:rFonts w:ascii="Arial" w:hAnsi="Arial" w:cs="Arial"/>
          <w:sz w:val="20"/>
        </w:rPr>
        <w:t>Receiver or the Sales Agent</w:t>
      </w:r>
      <w:r w:rsidRPr="000B09BF">
        <w:rPr>
          <w:rFonts w:ascii="Arial" w:hAnsi="Arial" w:cs="Arial"/>
          <w:sz w:val="20"/>
        </w:rPr>
        <w:t xml:space="preserve">, which the </w:t>
      </w:r>
      <w:r>
        <w:rPr>
          <w:rFonts w:ascii="Arial" w:hAnsi="Arial" w:cs="Arial"/>
          <w:sz w:val="20"/>
        </w:rPr>
        <w:t>Receiver or the Sales Agent</w:t>
      </w:r>
      <w:r w:rsidRPr="000B09BF">
        <w:rPr>
          <w:rFonts w:ascii="Arial" w:hAnsi="Arial" w:cs="Arial"/>
          <w:sz w:val="20"/>
        </w:rPr>
        <w:t xml:space="preserve"> is entitled to withhold in its sole discretion, </w:t>
      </w:r>
      <w:r>
        <w:rPr>
          <w:rFonts w:ascii="Arial" w:hAnsi="Arial" w:cs="Arial"/>
          <w:sz w:val="20"/>
        </w:rPr>
        <w:t xml:space="preserve">the Recipient </w:t>
      </w:r>
      <w:r w:rsidRPr="000B09BF">
        <w:rPr>
          <w:rFonts w:ascii="Arial" w:hAnsi="Arial" w:cs="Arial"/>
          <w:sz w:val="20"/>
        </w:rPr>
        <w:t xml:space="preserve">shall notify the </w:t>
      </w:r>
      <w:r>
        <w:rPr>
          <w:rFonts w:ascii="Arial" w:hAnsi="Arial" w:cs="Arial"/>
          <w:sz w:val="20"/>
        </w:rPr>
        <w:t>Receiver or the Sales Agent</w:t>
      </w:r>
      <w:r w:rsidRPr="000B09BF">
        <w:rPr>
          <w:rFonts w:ascii="Arial" w:hAnsi="Arial" w:cs="Arial"/>
          <w:sz w:val="20"/>
        </w:rPr>
        <w:t xml:space="preserve"> of the identity of each Person for whom or with whom </w:t>
      </w:r>
      <w:r>
        <w:rPr>
          <w:rFonts w:ascii="Arial" w:hAnsi="Arial" w:cs="Arial"/>
          <w:sz w:val="20"/>
        </w:rPr>
        <w:t xml:space="preserve">the Recipient </w:t>
      </w:r>
      <w:r w:rsidRPr="000B09BF">
        <w:rPr>
          <w:rFonts w:ascii="Arial" w:hAnsi="Arial" w:cs="Arial"/>
          <w:sz w:val="20"/>
        </w:rPr>
        <w:t xml:space="preserve">or any of </w:t>
      </w:r>
      <w:r>
        <w:rPr>
          <w:rFonts w:ascii="Arial" w:hAnsi="Arial" w:cs="Arial"/>
          <w:sz w:val="20"/>
        </w:rPr>
        <w:t>the Recipient's</w:t>
      </w:r>
      <w:r w:rsidRPr="000B09BF">
        <w:rPr>
          <w:rFonts w:ascii="Arial" w:hAnsi="Arial" w:cs="Arial"/>
          <w:sz w:val="20"/>
        </w:rPr>
        <w:t xml:space="preserve"> Representatives had considered pursuing a possible Transaction and the nature and interest </w:t>
      </w:r>
      <w:r>
        <w:rPr>
          <w:rFonts w:ascii="Arial" w:hAnsi="Arial" w:cs="Arial"/>
          <w:sz w:val="20"/>
        </w:rPr>
        <w:t xml:space="preserve">the Recipient </w:t>
      </w:r>
      <w:r w:rsidRPr="000B09BF">
        <w:rPr>
          <w:rFonts w:ascii="Arial" w:hAnsi="Arial" w:cs="Arial"/>
          <w:sz w:val="20"/>
        </w:rPr>
        <w:t xml:space="preserve">or any of </w:t>
      </w:r>
      <w:r>
        <w:rPr>
          <w:rFonts w:ascii="Arial" w:hAnsi="Arial" w:cs="Arial"/>
          <w:sz w:val="20"/>
        </w:rPr>
        <w:t>the Recipient's</w:t>
      </w:r>
      <w:r w:rsidRPr="000B09BF">
        <w:rPr>
          <w:rFonts w:ascii="Arial" w:hAnsi="Arial" w:cs="Arial"/>
          <w:sz w:val="20"/>
        </w:rPr>
        <w:t xml:space="preserve"> Representatives and each such Person would have in respect of such possible Transaction.</w:t>
      </w:r>
    </w:p>
    <w:p w:rsidR="00B606C6" w:rsidRPr="000B09BF" w:rsidRDefault="001F310E" w:rsidP="004248AD">
      <w:pPr>
        <w:numPr>
          <w:ilvl w:val="0"/>
          <w:numId w:val="13"/>
        </w:numPr>
        <w:rPr>
          <w:rFonts w:ascii="Arial" w:hAnsi="Arial" w:cs="Arial"/>
          <w:sz w:val="20"/>
        </w:rPr>
      </w:pP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that, unless and until a </w:t>
      </w:r>
      <w:r w:rsidRPr="00081484">
        <w:rPr>
          <w:rFonts w:ascii="Arial" w:hAnsi="Arial" w:cs="Arial"/>
          <w:sz w:val="20"/>
          <w:u w:val="single"/>
        </w:rPr>
        <w:t>Definitive Agreement</w:t>
      </w:r>
      <w:r w:rsidRPr="000B09BF">
        <w:rPr>
          <w:rFonts w:ascii="Arial" w:hAnsi="Arial" w:cs="Arial"/>
          <w:sz w:val="20"/>
        </w:rPr>
        <w:t xml:space="preserve"> is entered into between the </w:t>
      </w:r>
      <w:r>
        <w:rPr>
          <w:rFonts w:ascii="Arial" w:hAnsi="Arial" w:cs="Arial"/>
          <w:sz w:val="20"/>
        </w:rPr>
        <w:t>Receiver</w:t>
      </w:r>
      <w:r w:rsidRPr="000B09BF">
        <w:rPr>
          <w:rFonts w:ascii="Arial" w:hAnsi="Arial" w:cs="Arial"/>
          <w:sz w:val="20"/>
        </w:rPr>
        <w:t xml:space="preserve"> and </w:t>
      </w:r>
      <w:r>
        <w:rPr>
          <w:rFonts w:ascii="Arial" w:hAnsi="Arial" w:cs="Arial"/>
          <w:sz w:val="20"/>
        </w:rPr>
        <w:t xml:space="preserve">the Recipient </w:t>
      </w:r>
      <w:r w:rsidRPr="000B09BF">
        <w:rPr>
          <w:rFonts w:ascii="Arial" w:hAnsi="Arial" w:cs="Arial"/>
          <w:sz w:val="20"/>
        </w:rPr>
        <w:t>with respect to the Transaction, neither</w:t>
      </w:r>
      <w:r>
        <w:rPr>
          <w:rFonts w:ascii="Arial" w:hAnsi="Arial" w:cs="Arial"/>
          <w:sz w:val="20"/>
        </w:rPr>
        <w:t>, the Receiver</w:t>
      </w:r>
      <w:r w:rsidRPr="000B09BF">
        <w:rPr>
          <w:rFonts w:ascii="Arial" w:hAnsi="Arial" w:cs="Arial"/>
          <w:sz w:val="20"/>
        </w:rPr>
        <w:t xml:space="preserve"> nor </w:t>
      </w:r>
      <w:r>
        <w:rPr>
          <w:rFonts w:ascii="Arial" w:hAnsi="Arial" w:cs="Arial"/>
          <w:sz w:val="20"/>
        </w:rPr>
        <w:t xml:space="preserve">the Recipient </w:t>
      </w:r>
      <w:r w:rsidRPr="000B09BF">
        <w:rPr>
          <w:rFonts w:ascii="Arial" w:hAnsi="Arial" w:cs="Arial"/>
          <w:sz w:val="20"/>
        </w:rPr>
        <w:t xml:space="preserve">will be under any legal obligation of any kind whatsoever with respect to the Transaction by virtue of this or any other written or oral expression, except with respect to the matters specifically agreed to herein.  Except for the matters set forth in this Agreement or in any </w:t>
      </w:r>
      <w:r>
        <w:rPr>
          <w:rFonts w:ascii="Arial" w:hAnsi="Arial" w:cs="Arial"/>
          <w:sz w:val="20"/>
        </w:rPr>
        <w:t>Definitive A</w:t>
      </w:r>
      <w:r w:rsidRPr="000B09BF">
        <w:rPr>
          <w:rFonts w:ascii="Arial" w:hAnsi="Arial" w:cs="Arial"/>
          <w:sz w:val="20"/>
        </w:rPr>
        <w:t xml:space="preserve">greement, </w:t>
      </w:r>
      <w:r>
        <w:rPr>
          <w:rFonts w:ascii="Arial" w:hAnsi="Arial" w:cs="Arial"/>
          <w:sz w:val="20"/>
        </w:rPr>
        <w:t>no</w:t>
      </w:r>
      <w:r w:rsidRPr="000B09BF">
        <w:rPr>
          <w:rFonts w:ascii="Arial" w:hAnsi="Arial" w:cs="Arial"/>
          <w:sz w:val="20"/>
        </w:rPr>
        <w:t xml:space="preserve"> party shall be entitled to rely on any statement, promise, agreement or understanding, whether oral or written, any custom, usage of trade, course of dealing or conduct.</w:t>
      </w:r>
    </w:p>
    <w:p w:rsidR="00B606C6" w:rsidRPr="000B09BF" w:rsidRDefault="001F310E" w:rsidP="004248AD">
      <w:pPr>
        <w:numPr>
          <w:ilvl w:val="0"/>
          <w:numId w:val="13"/>
        </w:numPr>
        <w:rPr>
          <w:rFonts w:ascii="Arial" w:hAnsi="Arial" w:cs="Arial"/>
          <w:sz w:val="20"/>
        </w:rPr>
      </w:pPr>
      <w:r>
        <w:rPr>
          <w:rFonts w:ascii="Arial" w:hAnsi="Arial" w:cs="Arial"/>
          <w:sz w:val="20"/>
        </w:rPr>
        <w:t xml:space="preserve">The Recipient </w:t>
      </w:r>
      <w:r w:rsidRPr="000B09BF">
        <w:rPr>
          <w:rFonts w:ascii="Arial" w:hAnsi="Arial" w:cs="Arial"/>
          <w:sz w:val="20"/>
        </w:rPr>
        <w:t>agree</w:t>
      </w:r>
      <w:r>
        <w:rPr>
          <w:rFonts w:ascii="Arial" w:hAnsi="Arial" w:cs="Arial"/>
          <w:sz w:val="20"/>
        </w:rPr>
        <w:t>s</w:t>
      </w:r>
      <w:r w:rsidRPr="000B09BF">
        <w:rPr>
          <w:rFonts w:ascii="Arial" w:hAnsi="Arial" w:cs="Arial"/>
          <w:sz w:val="20"/>
        </w:rPr>
        <w:t xml:space="preserve"> that all (</w:t>
      </w:r>
      <w:proofErr w:type="spellStart"/>
      <w:r w:rsidRPr="000B09BF">
        <w:rPr>
          <w:rFonts w:ascii="Arial" w:hAnsi="Arial" w:cs="Arial"/>
          <w:sz w:val="20"/>
        </w:rPr>
        <w:t>i</w:t>
      </w:r>
      <w:proofErr w:type="spellEnd"/>
      <w:r w:rsidRPr="000B09BF">
        <w:rPr>
          <w:rFonts w:ascii="Arial" w:hAnsi="Arial" w:cs="Arial"/>
          <w:sz w:val="20"/>
        </w:rPr>
        <w:t xml:space="preserve">) communications regarding the Transaction, (ii) requests for additional information, (iii) requests for facility tours or management meetings, and (iv) discussions or questions regarding procedures, will be submitted or directed only to the </w:t>
      </w:r>
      <w:r>
        <w:rPr>
          <w:rFonts w:ascii="Arial" w:hAnsi="Arial" w:cs="Arial"/>
          <w:sz w:val="20"/>
        </w:rPr>
        <w:t>Receiver and the Sales Agent.</w:t>
      </w:r>
      <w:r w:rsidRPr="000B09BF">
        <w:rPr>
          <w:rFonts w:ascii="Arial" w:hAnsi="Arial" w:cs="Arial"/>
          <w:sz w:val="20"/>
        </w:rPr>
        <w:t xml:space="preserve">  Without the </w:t>
      </w:r>
      <w:r>
        <w:rPr>
          <w:rFonts w:ascii="Arial" w:hAnsi="Arial" w:cs="Arial"/>
          <w:sz w:val="20"/>
        </w:rPr>
        <w:t>Receiver or the Sales Agent’s</w:t>
      </w:r>
      <w:r w:rsidRPr="000B09BF">
        <w:rPr>
          <w:rFonts w:ascii="Arial" w:hAnsi="Arial" w:cs="Arial"/>
          <w:sz w:val="20"/>
        </w:rPr>
        <w:t xml:space="preserve"> prior written consent, </w:t>
      </w:r>
      <w:r>
        <w:rPr>
          <w:rFonts w:ascii="Arial" w:hAnsi="Arial" w:cs="Arial"/>
          <w:sz w:val="20"/>
        </w:rPr>
        <w:t xml:space="preserve">the Recipient </w:t>
      </w:r>
      <w:r w:rsidRPr="000B09BF">
        <w:rPr>
          <w:rFonts w:ascii="Arial" w:hAnsi="Arial" w:cs="Arial"/>
          <w:sz w:val="20"/>
        </w:rPr>
        <w:t xml:space="preserve">shall not, and shall direct </w:t>
      </w:r>
      <w:r>
        <w:rPr>
          <w:rFonts w:ascii="Arial" w:hAnsi="Arial" w:cs="Arial"/>
          <w:sz w:val="20"/>
        </w:rPr>
        <w:t>the Recipient's</w:t>
      </w:r>
      <w:r w:rsidRPr="000B09BF">
        <w:rPr>
          <w:rFonts w:ascii="Arial" w:hAnsi="Arial" w:cs="Arial"/>
          <w:sz w:val="20"/>
        </w:rPr>
        <w:t xml:space="preserve"> Representatives not to, make any contact of any nature regarding a proposed Transaction (including inquiries or requests concerning Confidential Information) with any employee, supplier, customer, creditor, bank or other lender of or to the Company or any of its Affiliates.</w:t>
      </w:r>
    </w:p>
    <w:p w:rsidR="00B606C6" w:rsidRPr="000B09BF" w:rsidRDefault="001F310E" w:rsidP="004248AD">
      <w:pPr>
        <w:numPr>
          <w:ilvl w:val="0"/>
          <w:numId w:val="13"/>
        </w:numPr>
        <w:rPr>
          <w:rFonts w:ascii="Arial" w:hAnsi="Arial" w:cs="Arial"/>
          <w:sz w:val="20"/>
        </w:rPr>
      </w:pPr>
      <w:r w:rsidRPr="000B09BF">
        <w:rPr>
          <w:rFonts w:ascii="Arial" w:hAnsi="Arial" w:cs="Arial"/>
          <w:sz w:val="20"/>
        </w:rPr>
        <w:lastRenderedPageBreak/>
        <w:t xml:space="preserve">This Agreement may be executed by facsimile or electronic transmission and in any number of counterparts, each of which when so executed shall be deemed an original, but such counterparts shall together constitute one and the same </w:t>
      </w:r>
      <w:r>
        <w:rPr>
          <w:rFonts w:ascii="Arial" w:hAnsi="Arial" w:cs="Arial"/>
          <w:sz w:val="20"/>
        </w:rPr>
        <w:t>a</w:t>
      </w:r>
      <w:r w:rsidRPr="000B09BF">
        <w:rPr>
          <w:rFonts w:ascii="Arial" w:hAnsi="Arial" w:cs="Arial"/>
          <w:sz w:val="20"/>
        </w:rPr>
        <w:t>greement.</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The Recipient agrees that the restrictions contained in this Agreement are reasonable </w:t>
      </w:r>
      <w:proofErr w:type="gramStart"/>
      <w:r w:rsidRPr="000B09BF">
        <w:rPr>
          <w:rFonts w:ascii="Arial" w:hAnsi="Arial" w:cs="Arial"/>
          <w:sz w:val="20"/>
        </w:rPr>
        <w:t>in order to</w:t>
      </w:r>
      <w:proofErr w:type="gramEnd"/>
      <w:r w:rsidRPr="000B09BF">
        <w:rPr>
          <w:rFonts w:ascii="Arial" w:hAnsi="Arial" w:cs="Arial"/>
          <w:sz w:val="20"/>
        </w:rPr>
        <w:t xml:space="preserve"> protect the legitimate interests of the </w:t>
      </w:r>
      <w:r>
        <w:rPr>
          <w:rFonts w:ascii="Arial" w:hAnsi="Arial" w:cs="Arial"/>
          <w:sz w:val="20"/>
        </w:rPr>
        <w:t>Receiver, the Sales Agent</w:t>
      </w:r>
      <w:r w:rsidRPr="000B09BF">
        <w:rPr>
          <w:rFonts w:ascii="Arial" w:hAnsi="Arial" w:cs="Arial"/>
          <w:sz w:val="20"/>
        </w:rPr>
        <w:t xml:space="preserve"> </w:t>
      </w:r>
      <w:r>
        <w:rPr>
          <w:rFonts w:ascii="Arial" w:hAnsi="Arial" w:cs="Arial"/>
          <w:sz w:val="20"/>
        </w:rPr>
        <w:t xml:space="preserve">and the Company </w:t>
      </w:r>
      <w:r w:rsidRPr="000B09BF">
        <w:rPr>
          <w:rFonts w:ascii="Arial" w:hAnsi="Arial" w:cs="Arial"/>
          <w:sz w:val="20"/>
        </w:rPr>
        <w:t xml:space="preserve">and all defences to the strict enforcement of the restrictions by the </w:t>
      </w:r>
      <w:r>
        <w:rPr>
          <w:rFonts w:ascii="Arial" w:hAnsi="Arial" w:cs="Arial"/>
          <w:sz w:val="20"/>
        </w:rPr>
        <w:t>Receiver and the Sales Agent</w:t>
      </w:r>
      <w:r w:rsidRPr="000B09BF">
        <w:rPr>
          <w:rFonts w:ascii="Arial" w:hAnsi="Arial" w:cs="Arial"/>
          <w:sz w:val="20"/>
        </w:rPr>
        <w:t xml:space="preserve"> are hereby waived by the Recipient.</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If any term or provision of this Agreement is declared to be void or unenforceable in whole or in part by a court of competent jurisdiction, it shall be deemed to be severable from the rest of this Agreement and it shall not affect or impair the enforceability or validity of any other covenant or provision of this Agreement. </w:t>
      </w:r>
    </w:p>
    <w:p w:rsidR="00B606C6" w:rsidRDefault="001F310E" w:rsidP="004248AD">
      <w:pPr>
        <w:numPr>
          <w:ilvl w:val="0"/>
          <w:numId w:val="13"/>
        </w:numPr>
        <w:rPr>
          <w:rFonts w:ascii="Arial" w:hAnsi="Arial" w:cs="Arial"/>
          <w:sz w:val="20"/>
        </w:rPr>
      </w:pPr>
      <w:r w:rsidRPr="000B09BF">
        <w:rPr>
          <w:rFonts w:ascii="Arial" w:hAnsi="Arial" w:cs="Arial"/>
          <w:sz w:val="20"/>
        </w:rPr>
        <w:t xml:space="preserve">This Agreement shall be governed by and interpreted in accordance with the laws in force in the Province of Alberta.  The Recipient hereby irrevocably attorns to the exclusive jurisdiction of the Courts of the Province of </w:t>
      </w:r>
      <w:r>
        <w:rPr>
          <w:rFonts w:ascii="Arial" w:hAnsi="Arial" w:cs="Arial"/>
          <w:sz w:val="20"/>
        </w:rPr>
        <w:t xml:space="preserve">Alberta </w:t>
      </w:r>
      <w:r w:rsidRPr="000B09BF">
        <w:rPr>
          <w:rFonts w:ascii="Arial" w:hAnsi="Arial" w:cs="Arial"/>
          <w:sz w:val="20"/>
        </w:rPr>
        <w:t xml:space="preserve">for the determination of all matters arising hereunder in the event the </w:t>
      </w:r>
      <w:r>
        <w:rPr>
          <w:rFonts w:ascii="Arial" w:hAnsi="Arial" w:cs="Arial"/>
          <w:sz w:val="20"/>
        </w:rPr>
        <w:t>Receiver or the Sales Agent</w:t>
      </w:r>
      <w:r w:rsidRPr="000B09BF">
        <w:rPr>
          <w:rFonts w:ascii="Arial" w:hAnsi="Arial" w:cs="Arial"/>
          <w:sz w:val="20"/>
        </w:rPr>
        <w:t xml:space="preserve"> should bring an action on this Agreement in the C</w:t>
      </w:r>
      <w:r>
        <w:rPr>
          <w:rFonts w:ascii="Arial" w:hAnsi="Arial" w:cs="Arial"/>
          <w:sz w:val="20"/>
        </w:rPr>
        <w:t>ourts of the Province of Alberta</w:t>
      </w:r>
      <w:r w:rsidRPr="000B09BF">
        <w:rPr>
          <w:rFonts w:ascii="Arial" w:hAnsi="Arial" w:cs="Arial"/>
          <w:sz w:val="20"/>
        </w:rPr>
        <w:t xml:space="preserve">.  The Recipient hereby agrees that, notwithstanding the foregoing, the </w:t>
      </w:r>
      <w:r>
        <w:rPr>
          <w:rFonts w:ascii="Arial" w:hAnsi="Arial" w:cs="Arial"/>
          <w:sz w:val="20"/>
        </w:rPr>
        <w:t>Receiver or</w:t>
      </w:r>
      <w:r w:rsidRPr="00566A6B">
        <w:rPr>
          <w:rFonts w:ascii="Arial" w:hAnsi="Arial" w:cs="Arial"/>
          <w:sz w:val="20"/>
        </w:rPr>
        <w:t xml:space="preserve"> the Sales Agent </w:t>
      </w:r>
      <w:r w:rsidRPr="000B09BF">
        <w:rPr>
          <w:rFonts w:ascii="Arial" w:hAnsi="Arial" w:cs="Arial"/>
          <w:sz w:val="20"/>
        </w:rPr>
        <w:t>may bring an action on this Agreement in any jurisdiction where the Recipient has assets or in any jurisdiction where this Agreement has been breached or where a breach is threatened, and in such an event, the Recipient hereby irrevocably attorns to the jurisdiction of the Courts of such jurisdictions for the determination of all matters arising hereunder.</w:t>
      </w:r>
    </w:p>
    <w:p w:rsidR="00B606C6" w:rsidRPr="000B09BF" w:rsidRDefault="001F310E" w:rsidP="004248AD">
      <w:pPr>
        <w:numPr>
          <w:ilvl w:val="0"/>
          <w:numId w:val="13"/>
        </w:numPr>
        <w:rPr>
          <w:rFonts w:ascii="Arial" w:hAnsi="Arial" w:cs="Arial"/>
          <w:sz w:val="20"/>
        </w:rPr>
      </w:pPr>
      <w:r w:rsidRPr="000B09BF">
        <w:rPr>
          <w:rFonts w:ascii="Arial" w:hAnsi="Arial" w:cs="Arial"/>
          <w:sz w:val="20"/>
        </w:rPr>
        <w:t>This Agre</w:t>
      </w:r>
      <w:r>
        <w:rPr>
          <w:rFonts w:ascii="Arial" w:hAnsi="Arial" w:cs="Arial"/>
          <w:sz w:val="20"/>
        </w:rPr>
        <w:t>ement will continue for a period of two years from the date hereof</w:t>
      </w:r>
      <w:r w:rsidRPr="000B09BF">
        <w:rPr>
          <w:rFonts w:ascii="Arial" w:hAnsi="Arial" w:cs="Arial"/>
          <w:sz w:val="20"/>
        </w:rPr>
        <w:t xml:space="preserve">, unless otherwise agreed in writing by the </w:t>
      </w:r>
      <w:r>
        <w:rPr>
          <w:rFonts w:ascii="Arial" w:hAnsi="Arial" w:cs="Arial"/>
          <w:sz w:val="20"/>
        </w:rPr>
        <w:t>Receiver</w:t>
      </w:r>
      <w:r w:rsidRPr="000B09BF">
        <w:rPr>
          <w:rFonts w:ascii="Arial" w:hAnsi="Arial" w:cs="Arial"/>
          <w:sz w:val="20"/>
        </w:rPr>
        <w:t>.</w:t>
      </w:r>
    </w:p>
    <w:p w:rsidR="00884031" w:rsidRDefault="001F310E" w:rsidP="00884031">
      <w:pPr>
        <w:numPr>
          <w:ilvl w:val="0"/>
          <w:numId w:val="13"/>
        </w:numPr>
        <w:spacing w:after="240"/>
        <w:rPr>
          <w:rFonts w:ascii="Arial" w:hAnsi="Arial" w:cs="Arial"/>
          <w:sz w:val="20"/>
        </w:rPr>
      </w:pPr>
      <w:r w:rsidRPr="00884031">
        <w:rPr>
          <w:rFonts w:ascii="Arial" w:hAnsi="Arial" w:cs="Arial"/>
          <w:sz w:val="20"/>
        </w:rPr>
        <w:t>Notices authorized or required by this agreement shall be delivered by</w:t>
      </w:r>
      <w:r>
        <w:rPr>
          <w:rFonts w:ascii="Arial" w:hAnsi="Arial" w:cs="Arial"/>
          <w:sz w:val="20"/>
        </w:rPr>
        <w:t xml:space="preserve"> email,</w:t>
      </w:r>
      <w:r w:rsidRPr="00884031">
        <w:rPr>
          <w:rFonts w:ascii="Arial" w:hAnsi="Arial" w:cs="Arial"/>
          <w:sz w:val="20"/>
        </w:rPr>
        <w:t xml:space="preserve"> hand or reputable third-party courier service. Notices to the </w:t>
      </w:r>
      <w:r>
        <w:rPr>
          <w:rFonts w:ascii="Arial" w:hAnsi="Arial" w:cs="Arial"/>
          <w:sz w:val="20"/>
        </w:rPr>
        <w:t>Receiver</w:t>
      </w:r>
      <w:r w:rsidRPr="00884031">
        <w:rPr>
          <w:rFonts w:ascii="Arial" w:hAnsi="Arial" w:cs="Arial"/>
          <w:sz w:val="20"/>
        </w:rPr>
        <w:t xml:space="preserve"> shall be delivered to</w:t>
      </w:r>
      <w:r>
        <w:rPr>
          <w:rFonts w:ascii="Arial" w:hAnsi="Arial" w:cs="Arial"/>
          <w:sz w:val="20"/>
        </w:rPr>
        <w:t>:</w:t>
      </w:r>
      <w:r w:rsidRPr="00884031">
        <w:rPr>
          <w:rFonts w:ascii="Arial" w:hAnsi="Arial" w:cs="Arial"/>
          <w:sz w:val="20"/>
        </w:rPr>
        <w:t xml:space="preserve"> </w:t>
      </w:r>
    </w:p>
    <w:p w:rsidR="00DB5BE7" w:rsidRPr="00DB5BE7" w:rsidRDefault="001F310E" w:rsidP="00DB5BE7">
      <w:pPr>
        <w:spacing w:before="0"/>
        <w:ind w:left="720"/>
        <w:rPr>
          <w:rFonts w:ascii="Arial" w:hAnsi="Arial" w:cs="Arial"/>
          <w:sz w:val="20"/>
        </w:rPr>
      </w:pPr>
      <w:r w:rsidRPr="00DB5BE7">
        <w:rPr>
          <w:rFonts w:ascii="Arial" w:hAnsi="Arial" w:cs="Arial"/>
          <w:sz w:val="20"/>
        </w:rPr>
        <w:t>Attention:  Orest Konowalchuk</w:t>
      </w:r>
      <w:r w:rsidR="00A000B8">
        <w:rPr>
          <w:rFonts w:ascii="Arial" w:hAnsi="Arial" w:cs="Arial"/>
          <w:sz w:val="20"/>
        </w:rPr>
        <w:t xml:space="preserve"> / Chad Artem</w:t>
      </w:r>
    </w:p>
    <w:p w:rsidR="00DB5BE7" w:rsidRPr="00DB5BE7" w:rsidRDefault="001F310E" w:rsidP="00DB5BE7">
      <w:pPr>
        <w:spacing w:before="0"/>
        <w:ind w:left="720"/>
        <w:rPr>
          <w:rFonts w:ascii="Arial" w:hAnsi="Arial" w:cs="Arial"/>
          <w:sz w:val="20"/>
        </w:rPr>
      </w:pPr>
      <w:r w:rsidRPr="00DB5BE7">
        <w:rPr>
          <w:rFonts w:ascii="Arial" w:hAnsi="Arial" w:cs="Arial"/>
          <w:sz w:val="20"/>
        </w:rPr>
        <w:t>Phone</w:t>
      </w:r>
      <w:proofErr w:type="gramStart"/>
      <w:r w:rsidRPr="00DB5BE7">
        <w:rPr>
          <w:rFonts w:ascii="Arial" w:hAnsi="Arial" w:cs="Arial"/>
          <w:sz w:val="20"/>
        </w:rPr>
        <w:t>:  (</w:t>
      </w:r>
      <w:proofErr w:type="gramEnd"/>
      <w:r w:rsidRPr="00DB5BE7">
        <w:rPr>
          <w:rFonts w:ascii="Arial" w:hAnsi="Arial" w:cs="Arial"/>
          <w:sz w:val="20"/>
        </w:rPr>
        <w:t>403) 538-4736</w:t>
      </w:r>
      <w:r w:rsidR="00A000B8">
        <w:rPr>
          <w:rFonts w:ascii="Arial" w:hAnsi="Arial" w:cs="Arial"/>
          <w:sz w:val="20"/>
        </w:rPr>
        <w:t xml:space="preserve"> / (403) 538-7518</w:t>
      </w:r>
    </w:p>
    <w:p w:rsidR="00DB5BE7" w:rsidRPr="00DB5BE7" w:rsidRDefault="001F310E" w:rsidP="00DB5BE7">
      <w:pPr>
        <w:spacing w:before="0"/>
        <w:ind w:left="720"/>
        <w:rPr>
          <w:rFonts w:ascii="Arial" w:hAnsi="Arial" w:cs="Arial"/>
          <w:sz w:val="20"/>
        </w:rPr>
      </w:pPr>
      <w:r w:rsidRPr="00DB5BE7">
        <w:rPr>
          <w:rFonts w:ascii="Arial" w:hAnsi="Arial" w:cs="Arial"/>
          <w:sz w:val="20"/>
        </w:rPr>
        <w:t xml:space="preserve">Email:  </w:t>
      </w:r>
      <w:hyperlink r:id="rId7" w:history="1">
        <w:r w:rsidR="00A000B8" w:rsidRPr="00DD1BD3">
          <w:rPr>
            <w:rStyle w:val="Hyperlink"/>
            <w:rFonts w:ascii="Arial" w:hAnsi="Arial" w:cs="Arial"/>
            <w:sz w:val="20"/>
          </w:rPr>
          <w:t>okonowalchuk@alvarezandmarsal.com</w:t>
        </w:r>
      </w:hyperlink>
      <w:r w:rsidR="00A000B8">
        <w:rPr>
          <w:rFonts w:ascii="Arial" w:hAnsi="Arial" w:cs="Arial"/>
          <w:sz w:val="20"/>
        </w:rPr>
        <w:t xml:space="preserve"> / </w:t>
      </w:r>
      <w:hyperlink r:id="rId8" w:history="1">
        <w:r w:rsidR="00A000B8" w:rsidRPr="00DD1BD3">
          <w:rPr>
            <w:rStyle w:val="Hyperlink"/>
            <w:rFonts w:ascii="Arial" w:hAnsi="Arial" w:cs="Arial"/>
            <w:sz w:val="20"/>
          </w:rPr>
          <w:t>cartem@alvarezandmarsal.com</w:t>
        </w:r>
      </w:hyperlink>
      <w:r w:rsidR="00A000B8">
        <w:rPr>
          <w:rFonts w:ascii="Arial" w:hAnsi="Arial" w:cs="Arial"/>
          <w:sz w:val="20"/>
        </w:rPr>
        <w:t xml:space="preserve"> </w:t>
      </w:r>
      <w:r w:rsidR="00C80F63">
        <w:rPr>
          <w:rFonts w:ascii="Arial" w:hAnsi="Arial" w:cs="Arial"/>
          <w:sz w:val="20"/>
        </w:rPr>
        <w:t xml:space="preserve">; </w:t>
      </w:r>
    </w:p>
    <w:p w:rsidR="00DB5BE7" w:rsidRPr="00DB5BE7" w:rsidRDefault="001F310E" w:rsidP="00DB5BE7">
      <w:pPr>
        <w:spacing w:before="0"/>
        <w:ind w:left="720"/>
        <w:rPr>
          <w:rFonts w:ascii="Arial" w:hAnsi="Arial" w:cs="Arial"/>
          <w:sz w:val="20"/>
        </w:rPr>
      </w:pPr>
      <w:r w:rsidRPr="00DB5BE7">
        <w:rPr>
          <w:rFonts w:ascii="Arial" w:hAnsi="Arial" w:cs="Arial"/>
          <w:sz w:val="20"/>
        </w:rPr>
        <w:t>Fax</w:t>
      </w:r>
      <w:proofErr w:type="gramStart"/>
      <w:r w:rsidRPr="00DB5BE7">
        <w:rPr>
          <w:rFonts w:ascii="Arial" w:hAnsi="Arial" w:cs="Arial"/>
          <w:sz w:val="20"/>
        </w:rPr>
        <w:t>:  (</w:t>
      </w:r>
      <w:proofErr w:type="gramEnd"/>
      <w:r w:rsidRPr="00DB5BE7">
        <w:rPr>
          <w:rFonts w:ascii="Arial" w:hAnsi="Arial" w:cs="Arial"/>
          <w:sz w:val="20"/>
        </w:rPr>
        <w:t>403) 538-7551</w:t>
      </w:r>
    </w:p>
    <w:p w:rsidR="00DB5BE7" w:rsidRPr="00DB5BE7" w:rsidRDefault="001F310E" w:rsidP="00DB5BE7">
      <w:pPr>
        <w:spacing w:before="0"/>
        <w:ind w:left="720"/>
        <w:rPr>
          <w:rFonts w:ascii="Arial" w:hAnsi="Arial" w:cs="Arial"/>
          <w:sz w:val="20"/>
        </w:rPr>
      </w:pPr>
      <w:r w:rsidRPr="00DB5BE7">
        <w:rPr>
          <w:rFonts w:ascii="Arial" w:hAnsi="Arial" w:cs="Arial"/>
          <w:sz w:val="20"/>
        </w:rPr>
        <w:t>Bow Valley Square 4</w:t>
      </w:r>
    </w:p>
    <w:p w:rsidR="00DB5BE7" w:rsidRPr="00DB5BE7" w:rsidRDefault="001F310E" w:rsidP="00DB5BE7">
      <w:pPr>
        <w:spacing w:before="0"/>
        <w:ind w:left="720"/>
        <w:rPr>
          <w:rFonts w:ascii="Arial" w:hAnsi="Arial" w:cs="Arial"/>
          <w:sz w:val="20"/>
        </w:rPr>
      </w:pPr>
      <w:r w:rsidRPr="00DB5BE7">
        <w:rPr>
          <w:rFonts w:ascii="Arial" w:hAnsi="Arial" w:cs="Arial"/>
          <w:sz w:val="20"/>
        </w:rPr>
        <w:t>Suite 1110, 250 6th Ave SW</w:t>
      </w:r>
    </w:p>
    <w:p w:rsidR="00DB5BE7" w:rsidRPr="00DB5BE7" w:rsidRDefault="001F310E" w:rsidP="00DB5BE7">
      <w:pPr>
        <w:spacing w:before="0"/>
        <w:ind w:left="720"/>
        <w:rPr>
          <w:rFonts w:ascii="Arial" w:hAnsi="Arial" w:cs="Arial"/>
          <w:sz w:val="20"/>
        </w:rPr>
      </w:pPr>
      <w:r w:rsidRPr="00DB5BE7">
        <w:rPr>
          <w:rFonts w:ascii="Arial" w:hAnsi="Arial" w:cs="Arial"/>
          <w:sz w:val="20"/>
        </w:rPr>
        <w:t>Calgary, Alberta</w:t>
      </w:r>
    </w:p>
    <w:p w:rsidR="00884031" w:rsidRDefault="001F310E" w:rsidP="00DB5BE7">
      <w:pPr>
        <w:spacing w:before="0"/>
        <w:ind w:left="720"/>
        <w:rPr>
          <w:rFonts w:ascii="Arial" w:hAnsi="Arial" w:cs="Arial"/>
          <w:sz w:val="20"/>
        </w:rPr>
      </w:pPr>
      <w:r w:rsidRPr="00DB5BE7">
        <w:rPr>
          <w:rFonts w:ascii="Arial" w:hAnsi="Arial" w:cs="Arial"/>
          <w:sz w:val="20"/>
        </w:rPr>
        <w:t>T2P 3H7</w:t>
      </w:r>
    </w:p>
    <w:p w:rsidR="00DB5BE7" w:rsidRDefault="00D220FB" w:rsidP="00884031">
      <w:pPr>
        <w:spacing w:before="0"/>
        <w:ind w:left="720"/>
        <w:rPr>
          <w:rFonts w:ascii="Arial" w:hAnsi="Arial" w:cs="Arial"/>
          <w:sz w:val="20"/>
        </w:rPr>
      </w:pPr>
    </w:p>
    <w:p w:rsidR="00884031" w:rsidRDefault="001F310E" w:rsidP="00884031">
      <w:pPr>
        <w:spacing w:before="0"/>
        <w:ind w:left="720"/>
        <w:rPr>
          <w:rFonts w:ascii="Arial" w:hAnsi="Arial" w:cs="Arial"/>
          <w:sz w:val="20"/>
        </w:rPr>
      </w:pPr>
      <w:r>
        <w:rPr>
          <w:rFonts w:ascii="Arial" w:hAnsi="Arial" w:cs="Arial"/>
          <w:sz w:val="20"/>
        </w:rPr>
        <w:t>With a copy to:</w:t>
      </w:r>
    </w:p>
    <w:p w:rsidR="00884031" w:rsidRDefault="00D220FB" w:rsidP="00884031">
      <w:pPr>
        <w:spacing w:before="0"/>
        <w:ind w:left="720"/>
        <w:rPr>
          <w:rFonts w:ascii="Arial" w:hAnsi="Arial" w:cs="Arial"/>
          <w:sz w:val="20"/>
        </w:rPr>
      </w:pPr>
    </w:p>
    <w:p w:rsidR="00884031" w:rsidRDefault="001F310E" w:rsidP="00884031">
      <w:pPr>
        <w:spacing w:before="0"/>
        <w:ind w:left="720"/>
        <w:rPr>
          <w:rFonts w:ascii="Arial" w:hAnsi="Arial" w:cs="Arial"/>
          <w:sz w:val="20"/>
        </w:rPr>
      </w:pPr>
      <w:r>
        <w:rPr>
          <w:rFonts w:ascii="Arial" w:hAnsi="Arial" w:cs="Arial"/>
          <w:sz w:val="20"/>
        </w:rPr>
        <w:t>Ryan Zahara, Blake, Cassels &amp; Graydon LLP</w:t>
      </w:r>
    </w:p>
    <w:p w:rsidR="00884031" w:rsidRDefault="001F310E" w:rsidP="00884031">
      <w:pPr>
        <w:spacing w:before="0"/>
        <w:ind w:left="720"/>
        <w:rPr>
          <w:rFonts w:ascii="Arial" w:hAnsi="Arial" w:cs="Arial"/>
          <w:sz w:val="20"/>
        </w:rPr>
      </w:pPr>
      <w:r>
        <w:rPr>
          <w:rFonts w:ascii="Arial" w:hAnsi="Arial" w:cs="Arial"/>
          <w:sz w:val="20"/>
        </w:rPr>
        <w:t>#3500, 855-2</w:t>
      </w:r>
      <w:r w:rsidRPr="00884031">
        <w:rPr>
          <w:rFonts w:ascii="Arial" w:hAnsi="Arial" w:cs="Arial"/>
          <w:sz w:val="20"/>
          <w:vertAlign w:val="superscript"/>
        </w:rPr>
        <w:t>nd</w:t>
      </w:r>
      <w:r>
        <w:rPr>
          <w:rFonts w:ascii="Arial" w:hAnsi="Arial" w:cs="Arial"/>
          <w:sz w:val="20"/>
        </w:rPr>
        <w:t xml:space="preserve"> Street S.W.</w:t>
      </w:r>
    </w:p>
    <w:p w:rsidR="00884031" w:rsidRDefault="001F310E" w:rsidP="00884031">
      <w:pPr>
        <w:spacing w:before="0"/>
        <w:ind w:left="720"/>
        <w:rPr>
          <w:rFonts w:ascii="Arial" w:hAnsi="Arial" w:cs="Arial"/>
          <w:sz w:val="20"/>
        </w:rPr>
      </w:pPr>
      <w:r>
        <w:rPr>
          <w:rFonts w:ascii="Arial" w:hAnsi="Arial" w:cs="Arial"/>
          <w:sz w:val="20"/>
        </w:rPr>
        <w:t>Calgary, AB</w:t>
      </w:r>
    </w:p>
    <w:p w:rsidR="00884031" w:rsidRDefault="001F310E" w:rsidP="00884031">
      <w:pPr>
        <w:spacing w:before="0"/>
        <w:ind w:left="720"/>
        <w:rPr>
          <w:rFonts w:ascii="Arial" w:hAnsi="Arial" w:cs="Arial"/>
          <w:sz w:val="20"/>
        </w:rPr>
      </w:pPr>
      <w:r>
        <w:rPr>
          <w:rFonts w:ascii="Arial" w:hAnsi="Arial" w:cs="Arial"/>
          <w:sz w:val="20"/>
        </w:rPr>
        <w:t>T2P4J8</w:t>
      </w:r>
    </w:p>
    <w:p w:rsidR="00884031" w:rsidRDefault="00A000B8" w:rsidP="00884031">
      <w:pPr>
        <w:spacing w:before="0"/>
        <w:ind w:left="720"/>
        <w:rPr>
          <w:rFonts w:ascii="Arial" w:hAnsi="Arial" w:cs="Arial"/>
          <w:sz w:val="20"/>
        </w:rPr>
      </w:pPr>
      <w:hyperlink r:id="rId9" w:history="1">
        <w:r w:rsidRPr="00DD1BD3">
          <w:rPr>
            <w:rStyle w:val="Hyperlink"/>
            <w:rFonts w:ascii="Arial" w:hAnsi="Arial" w:cs="Arial"/>
            <w:sz w:val="20"/>
          </w:rPr>
          <w:t>ryan.zahara@blakes.com</w:t>
        </w:r>
      </w:hyperlink>
      <w:r>
        <w:rPr>
          <w:rFonts w:ascii="Arial" w:hAnsi="Arial" w:cs="Arial"/>
          <w:sz w:val="20"/>
        </w:rPr>
        <w:t xml:space="preserve"> </w:t>
      </w:r>
    </w:p>
    <w:p w:rsidR="00884031" w:rsidRDefault="001F310E" w:rsidP="00884031">
      <w:pPr>
        <w:ind w:left="720"/>
        <w:rPr>
          <w:rFonts w:ascii="Arial" w:hAnsi="Arial" w:cs="Arial"/>
          <w:sz w:val="20"/>
        </w:rPr>
      </w:pPr>
      <w:r w:rsidRPr="00884031">
        <w:rPr>
          <w:rFonts w:ascii="Arial" w:hAnsi="Arial" w:cs="Arial"/>
          <w:sz w:val="20"/>
        </w:rPr>
        <w:t>Each party may change its address for notices hereunder by written notice to the other party.</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No waiver of any </w:t>
      </w:r>
      <w:proofErr w:type="gramStart"/>
      <w:r w:rsidRPr="000B09BF">
        <w:rPr>
          <w:rFonts w:ascii="Arial" w:hAnsi="Arial" w:cs="Arial"/>
          <w:sz w:val="20"/>
        </w:rPr>
        <w:t>particular requirement</w:t>
      </w:r>
      <w:proofErr w:type="gramEnd"/>
      <w:r w:rsidRPr="000B09BF">
        <w:rPr>
          <w:rFonts w:ascii="Arial" w:hAnsi="Arial" w:cs="Arial"/>
          <w:sz w:val="20"/>
        </w:rPr>
        <w:t xml:space="preserve"> hereunder shall be construed as a general waiver of this Agreement, and any failure by or delay by the </w:t>
      </w:r>
      <w:r>
        <w:rPr>
          <w:rFonts w:ascii="Arial" w:hAnsi="Arial" w:cs="Arial"/>
          <w:sz w:val="20"/>
        </w:rPr>
        <w:t xml:space="preserve">Receiver or the Company </w:t>
      </w:r>
      <w:r w:rsidRPr="000B09BF">
        <w:rPr>
          <w:rFonts w:ascii="Arial" w:hAnsi="Arial" w:cs="Arial"/>
          <w:sz w:val="20"/>
        </w:rPr>
        <w:t xml:space="preserve">in enforcing its rights against any particular breach of this Agreement shall not limit or affect </w:t>
      </w:r>
      <w:r>
        <w:rPr>
          <w:rFonts w:ascii="Arial" w:hAnsi="Arial" w:cs="Arial"/>
          <w:sz w:val="20"/>
        </w:rPr>
        <w:t>their</w:t>
      </w:r>
      <w:r w:rsidRPr="000B09BF">
        <w:rPr>
          <w:rFonts w:ascii="Arial" w:hAnsi="Arial" w:cs="Arial"/>
          <w:sz w:val="20"/>
        </w:rPr>
        <w:t xml:space="preserve"> rights to enforce </w:t>
      </w:r>
      <w:r>
        <w:rPr>
          <w:rFonts w:ascii="Arial" w:hAnsi="Arial" w:cs="Arial"/>
          <w:sz w:val="20"/>
        </w:rPr>
        <w:t>their</w:t>
      </w:r>
      <w:r w:rsidRPr="000B09BF">
        <w:rPr>
          <w:rFonts w:ascii="Arial" w:hAnsi="Arial" w:cs="Arial"/>
          <w:sz w:val="20"/>
        </w:rPr>
        <w:t xml:space="preserve"> rights against any other breach hereof.</w:t>
      </w:r>
    </w:p>
    <w:p w:rsidR="00B606C6" w:rsidRPr="000B09BF" w:rsidRDefault="001F310E" w:rsidP="004248AD">
      <w:pPr>
        <w:numPr>
          <w:ilvl w:val="0"/>
          <w:numId w:val="13"/>
        </w:numPr>
        <w:rPr>
          <w:rFonts w:ascii="Arial" w:hAnsi="Arial" w:cs="Arial"/>
          <w:sz w:val="20"/>
        </w:rPr>
      </w:pPr>
      <w:r w:rsidRPr="000B09BF">
        <w:rPr>
          <w:rFonts w:ascii="Arial" w:hAnsi="Arial" w:cs="Arial"/>
          <w:sz w:val="20"/>
        </w:rPr>
        <w:lastRenderedPageBreak/>
        <w:t xml:space="preserve">This Agreement may not be assigned by the Recipient without the prior written consent of the </w:t>
      </w:r>
      <w:r>
        <w:rPr>
          <w:rFonts w:ascii="Arial" w:hAnsi="Arial" w:cs="Arial"/>
          <w:sz w:val="20"/>
        </w:rPr>
        <w:t>Receiver and the Company</w:t>
      </w:r>
      <w:r w:rsidRPr="000B09BF">
        <w:rPr>
          <w:rFonts w:ascii="Arial" w:hAnsi="Arial" w:cs="Arial"/>
          <w:sz w:val="20"/>
        </w:rPr>
        <w:t>.</w:t>
      </w:r>
    </w:p>
    <w:p w:rsidR="00B606C6" w:rsidRPr="000B09BF" w:rsidRDefault="001F310E" w:rsidP="004248AD">
      <w:pPr>
        <w:numPr>
          <w:ilvl w:val="0"/>
          <w:numId w:val="13"/>
        </w:numPr>
        <w:rPr>
          <w:rFonts w:ascii="Arial" w:hAnsi="Arial" w:cs="Arial"/>
          <w:sz w:val="20"/>
        </w:rPr>
      </w:pPr>
      <w:r w:rsidRPr="000B09BF">
        <w:rPr>
          <w:rFonts w:ascii="Arial" w:hAnsi="Arial" w:cs="Arial"/>
          <w:sz w:val="20"/>
        </w:rPr>
        <w:t xml:space="preserve">This Agreement shall </w:t>
      </w:r>
      <w:proofErr w:type="spellStart"/>
      <w:r w:rsidRPr="000B09BF">
        <w:rPr>
          <w:rFonts w:ascii="Arial" w:hAnsi="Arial" w:cs="Arial"/>
          <w:sz w:val="20"/>
        </w:rPr>
        <w:t>enure</w:t>
      </w:r>
      <w:proofErr w:type="spellEnd"/>
      <w:r w:rsidRPr="000B09BF">
        <w:rPr>
          <w:rFonts w:ascii="Arial" w:hAnsi="Arial" w:cs="Arial"/>
          <w:sz w:val="20"/>
        </w:rPr>
        <w:t xml:space="preserve"> to the benefit of the </w:t>
      </w:r>
      <w:r>
        <w:rPr>
          <w:rFonts w:ascii="Arial" w:hAnsi="Arial" w:cs="Arial"/>
          <w:sz w:val="20"/>
        </w:rPr>
        <w:t>Receiver, the Sales Agent</w:t>
      </w:r>
      <w:r w:rsidRPr="000B09BF">
        <w:rPr>
          <w:rFonts w:ascii="Arial" w:hAnsi="Arial" w:cs="Arial"/>
          <w:sz w:val="20"/>
        </w:rPr>
        <w:t xml:space="preserve"> </w:t>
      </w:r>
      <w:r>
        <w:rPr>
          <w:rFonts w:ascii="Arial" w:hAnsi="Arial" w:cs="Arial"/>
          <w:sz w:val="20"/>
        </w:rPr>
        <w:t xml:space="preserve">and the Company </w:t>
      </w:r>
      <w:r w:rsidRPr="000B09BF">
        <w:rPr>
          <w:rFonts w:ascii="Arial" w:hAnsi="Arial" w:cs="Arial"/>
          <w:sz w:val="20"/>
        </w:rPr>
        <w:t>and its successors and assigns and shall be binding upon the Recipient and its successors and permitted assigns.</w:t>
      </w:r>
    </w:p>
    <w:p w:rsidR="00B606C6" w:rsidRDefault="001F310E" w:rsidP="004248AD">
      <w:pPr>
        <w:numPr>
          <w:ilvl w:val="0"/>
          <w:numId w:val="13"/>
        </w:numPr>
        <w:rPr>
          <w:rFonts w:ascii="Arial" w:hAnsi="Arial" w:cs="Arial"/>
          <w:sz w:val="20"/>
        </w:rPr>
      </w:pPr>
      <w:r w:rsidRPr="000B09BF">
        <w:rPr>
          <w:rFonts w:ascii="Arial" w:hAnsi="Arial" w:cs="Arial"/>
          <w:sz w:val="20"/>
        </w:rPr>
        <w:t>This Agreement constitutes the entire agreement between the parties hereto and supersedes all prior contracts, agreements and understandings pertaining to the subject matter of this Agreement.  No modification or alteration of this Agreement shall be binding unless executed in writing by the parties hereto.  There are no representations, warranties, collateral agreements or conditions affecting this transaction other than as are expressed or referred to herein in writing.</w:t>
      </w:r>
    </w:p>
    <w:p w:rsidR="00B606C6" w:rsidRDefault="001F310E" w:rsidP="004248AD">
      <w:pPr>
        <w:numPr>
          <w:ilvl w:val="0"/>
          <w:numId w:val="13"/>
        </w:numPr>
        <w:rPr>
          <w:rFonts w:ascii="Arial" w:hAnsi="Arial" w:cs="Arial"/>
          <w:sz w:val="20"/>
        </w:rPr>
      </w:pPr>
      <w:r w:rsidRPr="00F4791A">
        <w:rPr>
          <w:rFonts w:ascii="Arial" w:hAnsi="Arial" w:cs="Arial"/>
          <w:sz w:val="20"/>
        </w:rPr>
        <w:t xml:space="preserve">Nothing contained in this Agreement shall in any way limit the rights or remedies available to the </w:t>
      </w:r>
      <w:r>
        <w:rPr>
          <w:rFonts w:ascii="Arial" w:hAnsi="Arial" w:cs="Arial"/>
          <w:sz w:val="20"/>
        </w:rPr>
        <w:t>Receiver, the Sales Agent</w:t>
      </w:r>
      <w:r w:rsidRPr="00F4791A">
        <w:rPr>
          <w:rFonts w:ascii="Arial" w:hAnsi="Arial" w:cs="Arial"/>
          <w:sz w:val="20"/>
        </w:rPr>
        <w:t xml:space="preserve"> </w:t>
      </w:r>
      <w:r>
        <w:rPr>
          <w:rFonts w:ascii="Arial" w:hAnsi="Arial" w:cs="Arial"/>
          <w:sz w:val="20"/>
        </w:rPr>
        <w:t xml:space="preserve">and the Company </w:t>
      </w:r>
      <w:r w:rsidRPr="00F4791A">
        <w:rPr>
          <w:rFonts w:ascii="Arial" w:hAnsi="Arial" w:cs="Arial"/>
          <w:sz w:val="20"/>
        </w:rPr>
        <w:t>at law, in equity or under statute arising in any way in connection with the disclosure of the Confidentiality Information in the event of a breach or a threatened breach of this Agreement.</w:t>
      </w:r>
    </w:p>
    <w:p w:rsidR="00E34F93" w:rsidRDefault="001F310E" w:rsidP="00E34F93">
      <w:pPr>
        <w:ind w:left="720"/>
        <w:jc w:val="center"/>
        <w:rPr>
          <w:rFonts w:ascii="Arial" w:hAnsi="Arial" w:cs="Arial"/>
          <w:sz w:val="20"/>
        </w:rPr>
      </w:pPr>
      <w:r>
        <w:rPr>
          <w:rFonts w:ascii="Arial" w:hAnsi="Arial" w:cs="Arial"/>
          <w:sz w:val="20"/>
        </w:rPr>
        <w:t>[</w:t>
      </w:r>
      <w:r w:rsidRPr="00E34F93">
        <w:rPr>
          <w:rFonts w:ascii="Arial" w:hAnsi="Arial" w:cs="Arial"/>
          <w:i/>
          <w:sz w:val="20"/>
        </w:rPr>
        <w:t>Remainder of page left intentionally blank with signature page to follow</w:t>
      </w:r>
      <w:r>
        <w:rPr>
          <w:rFonts w:ascii="Arial" w:hAnsi="Arial" w:cs="Arial"/>
          <w:sz w:val="20"/>
        </w:rPr>
        <w:t>]</w:t>
      </w:r>
    </w:p>
    <w:p w:rsidR="00E34F93" w:rsidRDefault="001F310E">
      <w:pPr>
        <w:spacing w:before="0" w:after="240"/>
        <w:rPr>
          <w:rFonts w:ascii="Arial" w:hAnsi="Arial" w:cs="Arial"/>
          <w:b/>
          <w:sz w:val="20"/>
        </w:rPr>
      </w:pPr>
      <w:r>
        <w:rPr>
          <w:rFonts w:ascii="Arial" w:hAnsi="Arial" w:cs="Arial"/>
          <w:b/>
          <w:sz w:val="20"/>
        </w:rPr>
        <w:br w:type="page"/>
      </w:r>
    </w:p>
    <w:p w:rsidR="00E34F93" w:rsidRDefault="00D220FB" w:rsidP="00B606C6">
      <w:pPr>
        <w:ind w:firstLine="720"/>
        <w:rPr>
          <w:rFonts w:ascii="Arial" w:hAnsi="Arial" w:cs="Arial"/>
          <w:b/>
          <w:sz w:val="20"/>
        </w:rPr>
      </w:pPr>
    </w:p>
    <w:p w:rsidR="00436A45" w:rsidRDefault="001F310E" w:rsidP="00B606C6">
      <w:pPr>
        <w:ind w:firstLine="720"/>
        <w:rPr>
          <w:rFonts w:ascii="Arial" w:hAnsi="Arial" w:cs="Arial"/>
          <w:sz w:val="20"/>
        </w:rPr>
      </w:pPr>
      <w:r w:rsidRPr="000B09BF">
        <w:rPr>
          <w:rFonts w:ascii="Arial" w:hAnsi="Arial" w:cs="Arial"/>
          <w:b/>
          <w:sz w:val="20"/>
        </w:rPr>
        <w:t>IN WITNESS WHEREOF</w:t>
      </w:r>
      <w:r w:rsidRPr="000B09BF">
        <w:rPr>
          <w:rFonts w:ascii="Arial" w:hAnsi="Arial" w:cs="Arial"/>
          <w:sz w:val="20"/>
        </w:rPr>
        <w:t xml:space="preserve"> the parties have executed this Agreement on the day and year first above written.</w:t>
      </w:r>
    </w:p>
    <w:p w:rsidR="00783E37" w:rsidRDefault="00D220FB" w:rsidP="00B606C6">
      <w:pPr>
        <w:ind w:firstLine="720"/>
        <w:rPr>
          <w:rFonts w:ascii="Arial" w:hAnsi="Arial" w:cs="Arial"/>
          <w:sz w:val="20"/>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259"/>
        <w:gridCol w:w="4410"/>
      </w:tblGrid>
      <w:tr w:rsidR="00256191" w:rsidTr="00247C1B">
        <w:tc>
          <w:tcPr>
            <w:tcW w:w="4781" w:type="dxa"/>
            <w:tcBorders>
              <w:bottom w:val="single" w:sz="4" w:space="0" w:color="auto"/>
            </w:tcBorders>
          </w:tcPr>
          <w:p w:rsidR="00247C1B" w:rsidRDefault="001F310E" w:rsidP="00247C1B">
            <w:pPr>
              <w:spacing w:before="0"/>
              <w:ind w:right="267"/>
              <w:rPr>
                <w:rFonts w:ascii="Arial" w:hAnsi="Arial" w:cs="Arial"/>
                <w:sz w:val="20"/>
              </w:rPr>
            </w:pPr>
            <w:r>
              <w:rPr>
                <w:rFonts w:ascii="Arial" w:hAnsi="Arial" w:cs="Arial"/>
                <w:sz w:val="20"/>
              </w:rPr>
              <w:t>[</w:t>
            </w:r>
            <w:r w:rsidRPr="00557248">
              <w:rPr>
                <w:rFonts w:ascii="Arial" w:hAnsi="Arial" w:cs="Arial"/>
                <w:b/>
                <w:sz w:val="20"/>
              </w:rPr>
              <w:t>INSERT RECIPIENT</w:t>
            </w:r>
            <w:r>
              <w:rPr>
                <w:rFonts w:ascii="Arial" w:hAnsi="Arial" w:cs="Arial"/>
                <w:sz w:val="20"/>
              </w:rPr>
              <w:t>]</w:t>
            </w:r>
          </w:p>
        </w:tc>
        <w:tc>
          <w:tcPr>
            <w:tcW w:w="259" w:type="dxa"/>
          </w:tcPr>
          <w:p w:rsidR="00247C1B" w:rsidRDefault="00D220FB" w:rsidP="00783E37">
            <w:pPr>
              <w:spacing w:before="0"/>
              <w:rPr>
                <w:rFonts w:ascii="Arial" w:hAnsi="Arial" w:cs="Arial"/>
                <w:b/>
                <w:sz w:val="20"/>
              </w:rPr>
            </w:pPr>
          </w:p>
        </w:tc>
        <w:tc>
          <w:tcPr>
            <w:tcW w:w="4410" w:type="dxa"/>
            <w:tcBorders>
              <w:bottom w:val="single" w:sz="4" w:space="0" w:color="auto"/>
            </w:tcBorders>
          </w:tcPr>
          <w:p w:rsidR="00247C1B" w:rsidRDefault="001F310E" w:rsidP="00783E37">
            <w:pPr>
              <w:spacing w:before="0"/>
              <w:jc w:val="both"/>
              <w:rPr>
                <w:rFonts w:ascii="Arial" w:hAnsi="Arial" w:cs="Arial"/>
                <w:sz w:val="20"/>
              </w:rPr>
            </w:pPr>
            <w:r>
              <w:rPr>
                <w:rFonts w:ascii="Arial" w:hAnsi="Arial" w:cs="Arial"/>
                <w:b/>
                <w:sz w:val="20"/>
              </w:rPr>
              <w:t>ALVAREZ &amp; MARSAL CANADA INC. LIT</w:t>
            </w:r>
            <w:r>
              <w:rPr>
                <w:rFonts w:ascii="Arial" w:hAnsi="Arial" w:cs="Arial"/>
                <w:sz w:val="20"/>
              </w:rPr>
              <w:t>, in its capacity as receiver and manager</w:t>
            </w:r>
            <w:r w:rsidRPr="00436A45">
              <w:t xml:space="preserve"> </w:t>
            </w:r>
            <w:r w:rsidRPr="00436A45">
              <w:rPr>
                <w:rFonts w:ascii="Arial" w:hAnsi="Arial" w:cs="Arial"/>
                <w:sz w:val="20"/>
              </w:rPr>
              <w:t xml:space="preserve">of </w:t>
            </w:r>
            <w:r>
              <w:rPr>
                <w:rFonts w:ascii="Arial" w:hAnsi="Arial" w:cs="Arial"/>
                <w:sz w:val="20"/>
              </w:rPr>
              <w:t>2367147 ONTARIO INC. and not in its personal or corporate capacity</w:t>
            </w:r>
          </w:p>
          <w:p w:rsidR="00247C1B" w:rsidRDefault="00D220FB" w:rsidP="00436A45">
            <w:pPr>
              <w:spacing w:before="0"/>
              <w:rPr>
                <w:rFonts w:ascii="Arial" w:hAnsi="Arial" w:cs="Arial"/>
                <w:sz w:val="20"/>
              </w:rPr>
            </w:pPr>
          </w:p>
          <w:p w:rsidR="00247C1B" w:rsidRDefault="00D220FB" w:rsidP="00436A45">
            <w:pPr>
              <w:spacing w:before="0"/>
              <w:rPr>
                <w:rFonts w:ascii="Arial" w:hAnsi="Arial" w:cs="Arial"/>
                <w:sz w:val="20"/>
              </w:rPr>
            </w:pPr>
          </w:p>
          <w:p w:rsidR="00737523" w:rsidRDefault="00D220FB" w:rsidP="00436A45">
            <w:pPr>
              <w:spacing w:before="0"/>
              <w:rPr>
                <w:rFonts w:ascii="Arial" w:hAnsi="Arial" w:cs="Arial"/>
                <w:sz w:val="20"/>
              </w:rPr>
            </w:pPr>
          </w:p>
          <w:p w:rsidR="00247C1B" w:rsidRDefault="00D220FB" w:rsidP="00436A45">
            <w:pPr>
              <w:spacing w:before="0"/>
              <w:rPr>
                <w:rFonts w:ascii="Arial" w:hAnsi="Arial" w:cs="Arial"/>
                <w:sz w:val="20"/>
              </w:rPr>
            </w:pPr>
          </w:p>
        </w:tc>
      </w:tr>
      <w:tr w:rsidR="00256191" w:rsidTr="00247C1B">
        <w:trPr>
          <w:trHeight w:val="288"/>
        </w:trPr>
        <w:tc>
          <w:tcPr>
            <w:tcW w:w="4781" w:type="dxa"/>
            <w:vMerge w:val="restart"/>
            <w:tcBorders>
              <w:top w:val="single" w:sz="4" w:space="0" w:color="auto"/>
            </w:tcBorders>
          </w:tcPr>
          <w:p w:rsidR="00DB5BE7" w:rsidRDefault="001F310E" w:rsidP="00436A45">
            <w:pPr>
              <w:spacing w:before="0"/>
              <w:rPr>
                <w:rFonts w:ascii="Arial" w:hAnsi="Arial" w:cs="Arial"/>
                <w:sz w:val="20"/>
              </w:rPr>
            </w:pPr>
            <w:r>
              <w:rPr>
                <w:rFonts w:ascii="Arial" w:hAnsi="Arial" w:cs="Arial"/>
                <w:sz w:val="20"/>
              </w:rPr>
              <w:t>Per:</w:t>
            </w:r>
          </w:p>
          <w:p w:rsidR="00737523" w:rsidRDefault="001F310E" w:rsidP="00436A45">
            <w:pPr>
              <w:spacing w:before="0"/>
              <w:rPr>
                <w:rFonts w:ascii="Arial" w:hAnsi="Arial" w:cs="Arial"/>
                <w:sz w:val="20"/>
              </w:rPr>
            </w:pPr>
            <w:r>
              <w:rPr>
                <w:rFonts w:ascii="Arial" w:hAnsi="Arial" w:cs="Arial"/>
                <w:sz w:val="20"/>
              </w:rPr>
              <w:t>Title:</w:t>
            </w:r>
          </w:p>
        </w:tc>
        <w:tc>
          <w:tcPr>
            <w:tcW w:w="259" w:type="dxa"/>
          </w:tcPr>
          <w:p w:rsidR="00DB5BE7" w:rsidRPr="000B09BF" w:rsidRDefault="00D220FB" w:rsidP="00436A45">
            <w:pPr>
              <w:pStyle w:val="Header"/>
              <w:tabs>
                <w:tab w:val="left" w:pos="8640"/>
              </w:tabs>
              <w:spacing w:before="0"/>
              <w:rPr>
                <w:rFonts w:ascii="Arial" w:hAnsi="Arial" w:cs="Arial"/>
                <w:sz w:val="20"/>
              </w:rPr>
            </w:pPr>
          </w:p>
        </w:tc>
        <w:tc>
          <w:tcPr>
            <w:tcW w:w="4410" w:type="dxa"/>
            <w:tcBorders>
              <w:top w:val="single" w:sz="4" w:space="0" w:color="auto"/>
            </w:tcBorders>
          </w:tcPr>
          <w:p w:rsidR="00737523" w:rsidRDefault="001F310E" w:rsidP="00436A45">
            <w:pPr>
              <w:pStyle w:val="Header"/>
              <w:tabs>
                <w:tab w:val="left" w:pos="8640"/>
              </w:tabs>
              <w:spacing w:before="0"/>
              <w:rPr>
                <w:rFonts w:ascii="Arial" w:hAnsi="Arial" w:cs="Arial"/>
                <w:sz w:val="20"/>
              </w:rPr>
            </w:pPr>
            <w:r>
              <w:rPr>
                <w:rFonts w:ascii="Arial" w:hAnsi="Arial" w:cs="Arial"/>
                <w:sz w:val="20"/>
              </w:rPr>
              <w:t>Per</w:t>
            </w:r>
          </w:p>
          <w:p w:rsidR="00DB5BE7" w:rsidRDefault="001F310E" w:rsidP="00436A45">
            <w:pPr>
              <w:pStyle w:val="Header"/>
              <w:tabs>
                <w:tab w:val="left" w:pos="8640"/>
              </w:tabs>
              <w:spacing w:before="0"/>
              <w:rPr>
                <w:rFonts w:ascii="Arial" w:hAnsi="Arial" w:cs="Arial"/>
                <w:sz w:val="20"/>
              </w:rPr>
            </w:pPr>
            <w:r>
              <w:rPr>
                <w:rFonts w:ascii="Arial" w:hAnsi="Arial" w:cs="Arial"/>
                <w:sz w:val="20"/>
              </w:rPr>
              <w:t>Title</w:t>
            </w:r>
          </w:p>
          <w:p w:rsidR="00DB5BE7" w:rsidRPr="000B09BF" w:rsidRDefault="00D220FB" w:rsidP="00436A45">
            <w:pPr>
              <w:pStyle w:val="Header"/>
              <w:tabs>
                <w:tab w:val="left" w:pos="8640"/>
              </w:tabs>
              <w:spacing w:before="0"/>
              <w:rPr>
                <w:rFonts w:ascii="Arial" w:hAnsi="Arial" w:cs="Arial"/>
                <w:sz w:val="20"/>
              </w:rPr>
            </w:pPr>
          </w:p>
        </w:tc>
      </w:tr>
      <w:tr w:rsidR="00256191" w:rsidTr="00247C1B">
        <w:trPr>
          <w:trHeight w:val="288"/>
        </w:trPr>
        <w:tc>
          <w:tcPr>
            <w:tcW w:w="4781" w:type="dxa"/>
            <w:vMerge/>
            <w:tcBorders>
              <w:top w:val="single" w:sz="4" w:space="0" w:color="auto"/>
            </w:tcBorders>
          </w:tcPr>
          <w:p w:rsidR="00DB5BE7" w:rsidRDefault="00D220FB" w:rsidP="00436A45">
            <w:pPr>
              <w:spacing w:before="0"/>
              <w:rPr>
                <w:rFonts w:ascii="Arial" w:hAnsi="Arial" w:cs="Arial"/>
                <w:sz w:val="20"/>
              </w:rPr>
            </w:pPr>
          </w:p>
        </w:tc>
        <w:tc>
          <w:tcPr>
            <w:tcW w:w="259" w:type="dxa"/>
          </w:tcPr>
          <w:p w:rsidR="00DB5BE7" w:rsidRPr="000B09BF" w:rsidRDefault="00D220FB" w:rsidP="00436A45">
            <w:pPr>
              <w:pStyle w:val="Header"/>
              <w:tabs>
                <w:tab w:val="left" w:pos="8640"/>
              </w:tabs>
              <w:spacing w:before="0"/>
              <w:rPr>
                <w:rFonts w:ascii="Arial" w:hAnsi="Arial" w:cs="Arial"/>
                <w:sz w:val="20"/>
              </w:rPr>
            </w:pPr>
          </w:p>
        </w:tc>
        <w:tc>
          <w:tcPr>
            <w:tcW w:w="4410" w:type="dxa"/>
            <w:tcBorders>
              <w:top w:val="single" w:sz="4" w:space="0" w:color="auto"/>
            </w:tcBorders>
          </w:tcPr>
          <w:p w:rsidR="00DB5BE7" w:rsidRPr="00DB5BE7" w:rsidRDefault="001F310E" w:rsidP="00436A45">
            <w:pPr>
              <w:pStyle w:val="Header"/>
              <w:tabs>
                <w:tab w:val="left" w:pos="8640"/>
              </w:tabs>
              <w:spacing w:before="0"/>
              <w:rPr>
                <w:rFonts w:ascii="Arial" w:hAnsi="Arial" w:cs="Arial"/>
                <w:b/>
                <w:sz w:val="20"/>
              </w:rPr>
            </w:pPr>
            <w:r w:rsidRPr="00DB5BE7">
              <w:rPr>
                <w:rFonts w:ascii="Arial" w:hAnsi="Arial" w:cs="Arial"/>
                <w:b/>
                <w:sz w:val="20"/>
              </w:rPr>
              <w:t>JONES LANG LASALLE REAL ESTATE SERVICES INC.</w:t>
            </w:r>
          </w:p>
        </w:tc>
      </w:tr>
      <w:tr w:rsidR="00256191" w:rsidTr="00247C1B">
        <w:trPr>
          <w:trHeight w:val="288"/>
        </w:trPr>
        <w:tc>
          <w:tcPr>
            <w:tcW w:w="4781" w:type="dxa"/>
            <w:vMerge/>
            <w:tcBorders>
              <w:top w:val="single" w:sz="4" w:space="0" w:color="auto"/>
            </w:tcBorders>
          </w:tcPr>
          <w:p w:rsidR="00DB5BE7" w:rsidRDefault="00D220FB" w:rsidP="00436A45">
            <w:pPr>
              <w:spacing w:before="0"/>
              <w:rPr>
                <w:rFonts w:ascii="Arial" w:hAnsi="Arial" w:cs="Arial"/>
                <w:sz w:val="20"/>
              </w:rPr>
            </w:pPr>
          </w:p>
        </w:tc>
        <w:tc>
          <w:tcPr>
            <w:tcW w:w="259" w:type="dxa"/>
          </w:tcPr>
          <w:p w:rsidR="00DB5BE7" w:rsidRPr="000B09BF" w:rsidRDefault="00D220FB" w:rsidP="00436A45">
            <w:pPr>
              <w:pStyle w:val="Header"/>
              <w:tabs>
                <w:tab w:val="left" w:pos="8640"/>
              </w:tabs>
              <w:spacing w:before="0"/>
              <w:rPr>
                <w:rFonts w:ascii="Arial" w:hAnsi="Arial" w:cs="Arial"/>
                <w:sz w:val="20"/>
              </w:rPr>
            </w:pPr>
          </w:p>
        </w:tc>
        <w:tc>
          <w:tcPr>
            <w:tcW w:w="4410" w:type="dxa"/>
            <w:tcBorders>
              <w:top w:val="single" w:sz="4" w:space="0" w:color="auto"/>
            </w:tcBorders>
          </w:tcPr>
          <w:p w:rsidR="00DB5BE7" w:rsidRDefault="00D220FB" w:rsidP="00436A45">
            <w:pPr>
              <w:pStyle w:val="Header"/>
              <w:tabs>
                <w:tab w:val="left" w:pos="8640"/>
              </w:tabs>
              <w:spacing w:before="0"/>
              <w:rPr>
                <w:rFonts w:ascii="Arial" w:hAnsi="Arial" w:cs="Arial"/>
                <w:sz w:val="20"/>
              </w:rPr>
            </w:pPr>
          </w:p>
          <w:p w:rsidR="00DB5BE7" w:rsidRDefault="00D220FB" w:rsidP="00436A45">
            <w:pPr>
              <w:pStyle w:val="Header"/>
              <w:tabs>
                <w:tab w:val="left" w:pos="8640"/>
              </w:tabs>
              <w:spacing w:before="0"/>
              <w:rPr>
                <w:rFonts w:ascii="Arial" w:hAnsi="Arial" w:cs="Arial"/>
                <w:sz w:val="20"/>
              </w:rPr>
            </w:pPr>
          </w:p>
          <w:p w:rsidR="00DB5BE7" w:rsidRDefault="00D220FB" w:rsidP="00436A45">
            <w:pPr>
              <w:pStyle w:val="Header"/>
              <w:tabs>
                <w:tab w:val="left" w:pos="8640"/>
              </w:tabs>
              <w:spacing w:before="0"/>
              <w:rPr>
                <w:rFonts w:ascii="Arial" w:hAnsi="Arial" w:cs="Arial"/>
                <w:sz w:val="20"/>
              </w:rPr>
            </w:pPr>
          </w:p>
          <w:p w:rsidR="00DB5BE7" w:rsidRDefault="00D220FB" w:rsidP="00436A45">
            <w:pPr>
              <w:pStyle w:val="Header"/>
              <w:tabs>
                <w:tab w:val="left" w:pos="8640"/>
              </w:tabs>
              <w:spacing w:before="0"/>
              <w:rPr>
                <w:rFonts w:ascii="Arial" w:hAnsi="Arial" w:cs="Arial"/>
                <w:sz w:val="20"/>
              </w:rPr>
            </w:pPr>
          </w:p>
          <w:p w:rsidR="00737523" w:rsidRDefault="00D220FB" w:rsidP="00436A45">
            <w:pPr>
              <w:pStyle w:val="Header"/>
              <w:tabs>
                <w:tab w:val="left" w:pos="8640"/>
              </w:tabs>
              <w:spacing w:before="0"/>
              <w:rPr>
                <w:rFonts w:ascii="Arial" w:hAnsi="Arial" w:cs="Arial"/>
                <w:sz w:val="20"/>
              </w:rPr>
            </w:pPr>
          </w:p>
        </w:tc>
      </w:tr>
      <w:tr w:rsidR="00256191" w:rsidTr="00247C1B">
        <w:trPr>
          <w:trHeight w:val="288"/>
        </w:trPr>
        <w:tc>
          <w:tcPr>
            <w:tcW w:w="4781" w:type="dxa"/>
            <w:vMerge/>
          </w:tcPr>
          <w:p w:rsidR="00247C1B" w:rsidRDefault="00D220FB" w:rsidP="00436A45">
            <w:pPr>
              <w:spacing w:before="0"/>
              <w:rPr>
                <w:rFonts w:ascii="Arial" w:hAnsi="Arial" w:cs="Arial"/>
                <w:sz w:val="20"/>
              </w:rPr>
            </w:pPr>
          </w:p>
        </w:tc>
        <w:tc>
          <w:tcPr>
            <w:tcW w:w="259" w:type="dxa"/>
          </w:tcPr>
          <w:p w:rsidR="00247C1B" w:rsidRDefault="00D220FB" w:rsidP="0085104D">
            <w:pPr>
              <w:pStyle w:val="Header"/>
              <w:tabs>
                <w:tab w:val="left" w:pos="8640"/>
              </w:tabs>
              <w:spacing w:before="0"/>
              <w:rPr>
                <w:rFonts w:ascii="Arial" w:hAnsi="Arial" w:cs="Arial"/>
                <w:sz w:val="20"/>
              </w:rPr>
            </w:pPr>
          </w:p>
        </w:tc>
        <w:tc>
          <w:tcPr>
            <w:tcW w:w="4410" w:type="dxa"/>
            <w:tcBorders>
              <w:top w:val="single" w:sz="4" w:space="0" w:color="auto"/>
            </w:tcBorders>
          </w:tcPr>
          <w:p w:rsidR="00DB5BE7" w:rsidRDefault="001F310E" w:rsidP="0085104D">
            <w:pPr>
              <w:pStyle w:val="Header"/>
              <w:tabs>
                <w:tab w:val="left" w:pos="8640"/>
              </w:tabs>
              <w:spacing w:before="0"/>
              <w:rPr>
                <w:rFonts w:ascii="Arial" w:hAnsi="Arial" w:cs="Arial"/>
                <w:sz w:val="20"/>
              </w:rPr>
            </w:pPr>
            <w:r>
              <w:rPr>
                <w:rFonts w:ascii="Arial" w:hAnsi="Arial" w:cs="Arial"/>
                <w:sz w:val="20"/>
              </w:rPr>
              <w:t>Per:</w:t>
            </w:r>
          </w:p>
          <w:p w:rsidR="00247C1B" w:rsidRDefault="001F310E" w:rsidP="0085104D">
            <w:pPr>
              <w:pStyle w:val="Header"/>
              <w:tabs>
                <w:tab w:val="left" w:pos="8640"/>
              </w:tabs>
              <w:spacing w:before="0"/>
              <w:rPr>
                <w:rFonts w:ascii="Arial" w:hAnsi="Arial" w:cs="Arial"/>
                <w:sz w:val="20"/>
              </w:rPr>
            </w:pPr>
            <w:r>
              <w:rPr>
                <w:rFonts w:ascii="Arial" w:hAnsi="Arial" w:cs="Arial"/>
                <w:sz w:val="20"/>
              </w:rPr>
              <w:t>Title:</w:t>
            </w:r>
          </w:p>
          <w:p w:rsidR="00247C1B" w:rsidRPr="000B09BF" w:rsidRDefault="00D220FB" w:rsidP="00436A45">
            <w:pPr>
              <w:pStyle w:val="Header"/>
              <w:tabs>
                <w:tab w:val="left" w:pos="8640"/>
              </w:tabs>
              <w:spacing w:before="0"/>
              <w:rPr>
                <w:rFonts w:ascii="Arial" w:hAnsi="Arial" w:cs="Arial"/>
                <w:sz w:val="20"/>
              </w:rPr>
            </w:pPr>
          </w:p>
        </w:tc>
      </w:tr>
    </w:tbl>
    <w:p w:rsidR="000615C9" w:rsidRPr="00664C98" w:rsidRDefault="00D220FB" w:rsidP="00F947EB">
      <w:pPr>
        <w:pStyle w:val="BodyText"/>
      </w:pPr>
    </w:p>
    <w:sectPr w:rsidR="000615C9" w:rsidRPr="00664C98" w:rsidSect="007A4832">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0FB" w:rsidRDefault="00D220FB">
      <w:pPr>
        <w:spacing w:before="0"/>
      </w:pPr>
      <w:r>
        <w:separator/>
      </w:r>
    </w:p>
  </w:endnote>
  <w:endnote w:type="continuationSeparator" w:id="0">
    <w:p w:rsidR="00D220FB" w:rsidRDefault="00D220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767" w:rsidRDefault="001F310E" w:rsidP="007970AA">
    <w:pPr>
      <w:pStyle w:val="BlakesDocID"/>
    </w:pPr>
    <w:fldSimple w:instr=" DOCPROPERTY DOCXDOCID DMS=HummingbirdDM5 Format=&lt;&lt;NUM&gt;&gt;.&lt;&lt;VER&gt;&gt; PRESERVELOCATION \* MERGEFORMAT ">
      <w:r w:rsidR="00A000B8">
        <w:t>31391105.1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767" w:rsidRDefault="001F310E">
    <w:pPr>
      <w:pStyle w:val="Footer"/>
      <w:spacing w:before="0"/>
      <w:rPr>
        <w:sz w:val="16"/>
      </w:rPr>
    </w:pPr>
    <w:r>
      <w:rPr>
        <w:sz w:val="16"/>
      </w:rPr>
      <w:tab/>
    </w:r>
  </w:p>
  <w:p w:rsidR="007970AA" w:rsidRPr="00447D81" w:rsidRDefault="001F310E" w:rsidP="007970AA">
    <w:pPr>
      <w:pStyle w:val="BlakesDocID"/>
    </w:pPr>
    <w:fldSimple w:instr=" DOCPROPERTY DOCXDOCID DMS=HummingbirdDM5 Format=&lt;&lt;NUM&gt;&gt;.&lt;&lt;VER&gt;&gt; PRESERVELOCATION \* MERGEFORMAT ">
      <w:r w:rsidR="00A000B8">
        <w:t>31391105.1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CBD" w:rsidRPr="00CE6767" w:rsidRDefault="001F310E" w:rsidP="007970AA">
    <w:pPr>
      <w:pStyle w:val="BlakesDocID"/>
    </w:pPr>
    <w:fldSimple w:instr=" DOCPROPERTY DOCXDOCID DMS=HummingbirdDM5 Format=&lt;&lt;NUM&gt;&gt;.&lt;&lt;VER&gt;&gt; PRESERVELOCATION \* MERGEFORMAT ">
      <w:r w:rsidR="00A000B8">
        <w:t>31391105.1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0FB" w:rsidRDefault="00D220FB">
      <w:pPr>
        <w:spacing w:before="0"/>
      </w:pPr>
      <w:r>
        <w:separator/>
      </w:r>
    </w:p>
  </w:footnote>
  <w:footnote w:type="continuationSeparator" w:id="0">
    <w:p w:rsidR="00D220FB" w:rsidRDefault="00D220F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0B8" w:rsidRDefault="00A0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767" w:rsidRPr="00815B8D" w:rsidRDefault="001F310E" w:rsidP="005C2FA8">
    <w:pPr>
      <w:pStyle w:val="Header"/>
      <w:jc w:val="center"/>
      <w:rPr>
        <w:rFonts w:asciiTheme="minorHAnsi" w:hAnsiTheme="minorHAnsi" w:cstheme="minorHAnsi"/>
        <w:sz w:val="20"/>
      </w:rPr>
    </w:pPr>
    <w:r w:rsidRPr="00815B8D">
      <w:rPr>
        <w:rFonts w:asciiTheme="minorHAnsi" w:hAnsiTheme="minorHAnsi" w:cstheme="minorHAnsi"/>
        <w:sz w:val="20"/>
      </w:rPr>
      <w:t xml:space="preserve">- </w:t>
    </w:r>
    <w:r w:rsidRPr="00815B8D">
      <w:rPr>
        <w:rFonts w:asciiTheme="minorHAnsi" w:hAnsiTheme="minorHAnsi" w:cstheme="minorHAnsi"/>
        <w:sz w:val="20"/>
      </w:rPr>
      <w:fldChar w:fldCharType="begin"/>
    </w:r>
    <w:r w:rsidRPr="00815B8D">
      <w:rPr>
        <w:rFonts w:asciiTheme="minorHAnsi" w:hAnsiTheme="minorHAnsi" w:cstheme="minorHAnsi"/>
        <w:sz w:val="20"/>
      </w:rPr>
      <w:instrText xml:space="preserve"> PAGE  \* MERGEFORMAT </w:instrText>
    </w:r>
    <w:r w:rsidRPr="00815B8D">
      <w:rPr>
        <w:rFonts w:asciiTheme="minorHAnsi" w:hAnsiTheme="minorHAnsi" w:cstheme="minorHAnsi"/>
        <w:sz w:val="20"/>
      </w:rPr>
      <w:fldChar w:fldCharType="separate"/>
    </w:r>
    <w:r>
      <w:rPr>
        <w:rFonts w:asciiTheme="minorHAnsi" w:hAnsiTheme="minorHAnsi" w:cstheme="minorHAnsi"/>
        <w:noProof/>
        <w:sz w:val="20"/>
      </w:rPr>
      <w:t>2</w:t>
    </w:r>
    <w:r w:rsidRPr="00815B8D">
      <w:rPr>
        <w:rFonts w:asciiTheme="minorHAnsi" w:hAnsiTheme="minorHAnsi" w:cstheme="minorHAnsi"/>
        <w:sz w:val="20"/>
      </w:rPr>
      <w:fldChar w:fldCharType="end"/>
    </w:r>
    <w:r w:rsidRPr="00815B8D">
      <w:rPr>
        <w:rFonts w:asciiTheme="minorHAnsi" w:hAnsiTheme="minorHAnsi" w:cstheme="minorHAnsi"/>
        <w:sz w:val="20"/>
      </w:rPr>
      <w:t xml:space="preserve"> -</w:t>
    </w:r>
  </w:p>
  <w:p w:rsidR="00CE6767" w:rsidRDefault="00D220FB" w:rsidP="005C2FA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0B8" w:rsidRDefault="00A0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869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A05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BF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3C16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A040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DE9E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78B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4CD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A9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F02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122E6"/>
    <w:multiLevelType w:val="hybridMultilevel"/>
    <w:tmpl w:val="B14E8ED0"/>
    <w:lvl w:ilvl="0" w:tplc="C95C8AD2">
      <w:numFmt w:val="bullet"/>
      <w:lvlText w:val="-"/>
      <w:lvlJc w:val="left"/>
      <w:pPr>
        <w:ind w:left="720" w:hanging="360"/>
      </w:pPr>
      <w:rPr>
        <w:rFonts w:ascii="Arial" w:eastAsia="Times New Roman" w:hAnsi="Arial" w:cs="Arial" w:hint="default"/>
      </w:rPr>
    </w:lvl>
    <w:lvl w:ilvl="1" w:tplc="0E40FF1A" w:tentative="1">
      <w:start w:val="1"/>
      <w:numFmt w:val="bullet"/>
      <w:lvlText w:val="o"/>
      <w:lvlJc w:val="left"/>
      <w:pPr>
        <w:ind w:left="1440" w:hanging="360"/>
      </w:pPr>
      <w:rPr>
        <w:rFonts w:ascii="Courier New" w:hAnsi="Courier New" w:cs="Courier New" w:hint="default"/>
      </w:rPr>
    </w:lvl>
    <w:lvl w:ilvl="2" w:tplc="1946F586" w:tentative="1">
      <w:start w:val="1"/>
      <w:numFmt w:val="bullet"/>
      <w:lvlText w:val=""/>
      <w:lvlJc w:val="left"/>
      <w:pPr>
        <w:ind w:left="2160" w:hanging="360"/>
      </w:pPr>
      <w:rPr>
        <w:rFonts w:ascii="Wingdings" w:hAnsi="Wingdings" w:hint="default"/>
      </w:rPr>
    </w:lvl>
    <w:lvl w:ilvl="3" w:tplc="97E25A22" w:tentative="1">
      <w:start w:val="1"/>
      <w:numFmt w:val="bullet"/>
      <w:lvlText w:val=""/>
      <w:lvlJc w:val="left"/>
      <w:pPr>
        <w:ind w:left="2880" w:hanging="360"/>
      </w:pPr>
      <w:rPr>
        <w:rFonts w:ascii="Symbol" w:hAnsi="Symbol" w:hint="default"/>
      </w:rPr>
    </w:lvl>
    <w:lvl w:ilvl="4" w:tplc="201C17D6" w:tentative="1">
      <w:start w:val="1"/>
      <w:numFmt w:val="bullet"/>
      <w:lvlText w:val="o"/>
      <w:lvlJc w:val="left"/>
      <w:pPr>
        <w:ind w:left="3600" w:hanging="360"/>
      </w:pPr>
      <w:rPr>
        <w:rFonts w:ascii="Courier New" w:hAnsi="Courier New" w:cs="Courier New" w:hint="default"/>
      </w:rPr>
    </w:lvl>
    <w:lvl w:ilvl="5" w:tplc="AEB6F844" w:tentative="1">
      <w:start w:val="1"/>
      <w:numFmt w:val="bullet"/>
      <w:lvlText w:val=""/>
      <w:lvlJc w:val="left"/>
      <w:pPr>
        <w:ind w:left="4320" w:hanging="360"/>
      </w:pPr>
      <w:rPr>
        <w:rFonts w:ascii="Wingdings" w:hAnsi="Wingdings" w:hint="default"/>
      </w:rPr>
    </w:lvl>
    <w:lvl w:ilvl="6" w:tplc="FB7AFCC2" w:tentative="1">
      <w:start w:val="1"/>
      <w:numFmt w:val="bullet"/>
      <w:lvlText w:val=""/>
      <w:lvlJc w:val="left"/>
      <w:pPr>
        <w:ind w:left="5040" w:hanging="360"/>
      </w:pPr>
      <w:rPr>
        <w:rFonts w:ascii="Symbol" w:hAnsi="Symbol" w:hint="default"/>
      </w:rPr>
    </w:lvl>
    <w:lvl w:ilvl="7" w:tplc="49384652" w:tentative="1">
      <w:start w:val="1"/>
      <w:numFmt w:val="bullet"/>
      <w:lvlText w:val="o"/>
      <w:lvlJc w:val="left"/>
      <w:pPr>
        <w:ind w:left="5760" w:hanging="360"/>
      </w:pPr>
      <w:rPr>
        <w:rFonts w:ascii="Courier New" w:hAnsi="Courier New" w:cs="Courier New" w:hint="default"/>
      </w:rPr>
    </w:lvl>
    <w:lvl w:ilvl="8" w:tplc="4476EE52" w:tentative="1">
      <w:start w:val="1"/>
      <w:numFmt w:val="bullet"/>
      <w:lvlText w:val=""/>
      <w:lvlJc w:val="left"/>
      <w:pPr>
        <w:ind w:left="6480" w:hanging="360"/>
      </w:pPr>
      <w:rPr>
        <w:rFonts w:ascii="Wingdings" w:hAnsi="Wingdings" w:hint="default"/>
      </w:rPr>
    </w:lvl>
  </w:abstractNum>
  <w:abstractNum w:abstractNumId="11" w15:restartNumberingAfterBreak="0">
    <w:nsid w:val="2565436E"/>
    <w:multiLevelType w:val="multilevel"/>
    <w:tmpl w:val="A8CC124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lowerLetter"/>
      <w:lvlText w:val="%9."/>
      <w:lvlJc w:val="left"/>
      <w:pPr>
        <w:tabs>
          <w:tab w:val="num" w:pos="6480"/>
        </w:tabs>
        <w:ind w:left="6480" w:hanging="720"/>
      </w:pPr>
      <w:rPr>
        <w:sz w:val="22"/>
      </w:rPr>
    </w:lvl>
  </w:abstractNum>
  <w:abstractNum w:abstractNumId="12" w15:restartNumberingAfterBreak="0">
    <w:nsid w:val="4DD077B1"/>
    <w:multiLevelType w:val="multilevel"/>
    <w:tmpl w:val="A8CC124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lowerLetter"/>
      <w:lvlText w:val="%9."/>
      <w:lvlJc w:val="left"/>
      <w:pPr>
        <w:tabs>
          <w:tab w:val="num" w:pos="6480"/>
        </w:tabs>
        <w:ind w:left="6480" w:hanging="720"/>
      </w:pPr>
      <w:rPr>
        <w:sz w:val="22"/>
      </w:rPr>
    </w:lvl>
  </w:abstractNum>
  <w:abstractNum w:abstractNumId="13" w15:restartNumberingAfterBreak="0">
    <w:nsid w:val="60A31FFC"/>
    <w:multiLevelType w:val="multilevel"/>
    <w:tmpl w:val="DEB4562A"/>
    <w:name w:val="HeadingStyles||Heading|3|3|0|1|0|41||1|0|41||1|0|45||1|0|32||1|0|32||1|0|32||1|0|32||1|0|34||1|0|35||"/>
    <w:lvl w:ilvl="0">
      <w:start w:val="1"/>
      <w:numFmt w:val="none"/>
      <w:suff w:val="nothing"/>
      <w:lvlText w:val=""/>
      <w:lvlJc w:val="left"/>
      <w:pPr>
        <w:ind w:left="720" w:hanging="720"/>
      </w:pPr>
      <w:rPr>
        <w:u w:val="none"/>
      </w:rPr>
    </w:lvl>
    <w:lvl w:ilvl="1">
      <w:start w:val="1"/>
      <w:numFmt w:val="decimal"/>
      <w:suff w:val="nothing"/>
      <w:lvlText w:val="%1ARTICLE %2"/>
      <w:lvlJc w:val="left"/>
      <w:pPr>
        <w:ind w:left="720" w:hanging="720"/>
      </w:pPr>
      <w:rPr>
        <w:u w:val="none"/>
      </w:rPr>
    </w:lvl>
    <w:lvl w:ilvl="2">
      <w:start w:val="1"/>
      <w:numFmt w:val="decimal"/>
      <w:lvlText w:val="%2.%3"/>
      <w:lvlJc w:val="left"/>
      <w:pPr>
        <w:tabs>
          <w:tab w:val="num" w:pos="720"/>
        </w:tabs>
        <w:ind w:left="720" w:hanging="720"/>
      </w:pPr>
      <w:rPr>
        <w:u w:val="none"/>
      </w:r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736"/>
        </w:tabs>
        <w:ind w:left="2736" w:hanging="936"/>
      </w:pPr>
    </w:lvl>
    <w:lvl w:ilvl="6">
      <w:start w:val="1"/>
      <w:numFmt w:val="upperRoman"/>
      <w:lvlText w:val="%7"/>
      <w:lvlJc w:val="left"/>
      <w:pPr>
        <w:tabs>
          <w:tab w:val="num" w:pos="3240"/>
        </w:tabs>
        <w:ind w:left="3240" w:hanging="1080"/>
      </w:pPr>
    </w:lvl>
    <w:lvl w:ilvl="7">
      <w:start w:val="1"/>
      <w:numFmt w:val="upperLetter"/>
      <w:lvlText w:val="%8"/>
      <w:lvlJc w:val="left"/>
      <w:pPr>
        <w:tabs>
          <w:tab w:val="num" w:pos="3744"/>
        </w:tabs>
        <w:ind w:left="3744" w:hanging="1224"/>
      </w:pPr>
    </w:lvl>
    <w:lvl w:ilvl="8">
      <w:start w:val="1"/>
      <w:numFmt w:val="bullet"/>
      <w:lvlText w:val=""/>
      <w:lvlJc w:val="left"/>
      <w:pPr>
        <w:tabs>
          <w:tab w:val="num" w:pos="4320"/>
        </w:tabs>
        <w:ind w:left="4320" w:hanging="1440"/>
      </w:pPr>
      <w:rPr>
        <w:rFonts w:ascii="Symbol" w:hAnsi="Symbol" w:hint="default"/>
      </w:rPr>
    </w:lvl>
  </w:abstractNum>
  <w:abstractNum w:abstractNumId="14" w15:restartNumberingAfterBreak="0">
    <w:nsid w:val="6AC31B39"/>
    <w:multiLevelType w:val="hybridMultilevel"/>
    <w:tmpl w:val="855ECDDE"/>
    <w:lvl w:ilvl="0" w:tplc="C4A6CF8E">
      <w:numFmt w:val="bullet"/>
      <w:lvlText w:val="-"/>
      <w:lvlJc w:val="left"/>
      <w:pPr>
        <w:ind w:left="720" w:hanging="360"/>
      </w:pPr>
      <w:rPr>
        <w:rFonts w:ascii="Arial" w:eastAsia="Times New Roman" w:hAnsi="Arial" w:cs="Arial" w:hint="default"/>
        <w:b w:val="0"/>
      </w:rPr>
    </w:lvl>
    <w:lvl w:ilvl="1" w:tplc="049421B4" w:tentative="1">
      <w:start w:val="1"/>
      <w:numFmt w:val="bullet"/>
      <w:lvlText w:val="o"/>
      <w:lvlJc w:val="left"/>
      <w:pPr>
        <w:ind w:left="1440" w:hanging="360"/>
      </w:pPr>
      <w:rPr>
        <w:rFonts w:ascii="Courier New" w:hAnsi="Courier New" w:cs="Courier New" w:hint="default"/>
      </w:rPr>
    </w:lvl>
    <w:lvl w:ilvl="2" w:tplc="634600BE" w:tentative="1">
      <w:start w:val="1"/>
      <w:numFmt w:val="bullet"/>
      <w:lvlText w:val=""/>
      <w:lvlJc w:val="left"/>
      <w:pPr>
        <w:ind w:left="2160" w:hanging="360"/>
      </w:pPr>
      <w:rPr>
        <w:rFonts w:ascii="Wingdings" w:hAnsi="Wingdings" w:hint="default"/>
      </w:rPr>
    </w:lvl>
    <w:lvl w:ilvl="3" w:tplc="C8C24AF0" w:tentative="1">
      <w:start w:val="1"/>
      <w:numFmt w:val="bullet"/>
      <w:lvlText w:val=""/>
      <w:lvlJc w:val="left"/>
      <w:pPr>
        <w:ind w:left="2880" w:hanging="360"/>
      </w:pPr>
      <w:rPr>
        <w:rFonts w:ascii="Symbol" w:hAnsi="Symbol" w:hint="default"/>
      </w:rPr>
    </w:lvl>
    <w:lvl w:ilvl="4" w:tplc="461AC8C4" w:tentative="1">
      <w:start w:val="1"/>
      <w:numFmt w:val="bullet"/>
      <w:lvlText w:val="o"/>
      <w:lvlJc w:val="left"/>
      <w:pPr>
        <w:ind w:left="3600" w:hanging="360"/>
      </w:pPr>
      <w:rPr>
        <w:rFonts w:ascii="Courier New" w:hAnsi="Courier New" w:cs="Courier New" w:hint="default"/>
      </w:rPr>
    </w:lvl>
    <w:lvl w:ilvl="5" w:tplc="AF085FC4" w:tentative="1">
      <w:start w:val="1"/>
      <w:numFmt w:val="bullet"/>
      <w:lvlText w:val=""/>
      <w:lvlJc w:val="left"/>
      <w:pPr>
        <w:ind w:left="4320" w:hanging="360"/>
      </w:pPr>
      <w:rPr>
        <w:rFonts w:ascii="Wingdings" w:hAnsi="Wingdings" w:hint="default"/>
      </w:rPr>
    </w:lvl>
    <w:lvl w:ilvl="6" w:tplc="4C76CA40" w:tentative="1">
      <w:start w:val="1"/>
      <w:numFmt w:val="bullet"/>
      <w:lvlText w:val=""/>
      <w:lvlJc w:val="left"/>
      <w:pPr>
        <w:ind w:left="5040" w:hanging="360"/>
      </w:pPr>
      <w:rPr>
        <w:rFonts w:ascii="Symbol" w:hAnsi="Symbol" w:hint="default"/>
      </w:rPr>
    </w:lvl>
    <w:lvl w:ilvl="7" w:tplc="A9ACD694" w:tentative="1">
      <w:start w:val="1"/>
      <w:numFmt w:val="bullet"/>
      <w:lvlText w:val="o"/>
      <w:lvlJc w:val="left"/>
      <w:pPr>
        <w:ind w:left="5760" w:hanging="360"/>
      </w:pPr>
      <w:rPr>
        <w:rFonts w:ascii="Courier New" w:hAnsi="Courier New" w:cs="Courier New" w:hint="default"/>
      </w:rPr>
    </w:lvl>
    <w:lvl w:ilvl="8" w:tplc="7DB87FF0" w:tentative="1">
      <w:start w:val="1"/>
      <w:numFmt w:val="bullet"/>
      <w:lvlText w:val=""/>
      <w:lvlJc w:val="left"/>
      <w:pPr>
        <w:ind w:left="6480" w:hanging="360"/>
      </w:pPr>
      <w:rPr>
        <w:rFonts w:ascii="Wingdings" w:hAnsi="Wingdings" w:hint="default"/>
      </w:rPr>
    </w:lvl>
  </w:abstractNum>
  <w:abstractNum w:abstractNumId="15" w15:restartNumberingAfterBreak="0">
    <w:nsid w:val="6DC61C04"/>
    <w:multiLevelType w:val="singleLevel"/>
    <w:tmpl w:val="F4A03B64"/>
    <w:lvl w:ilvl="0">
      <w:start w:val="1"/>
      <w:numFmt w:val="upperLetter"/>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91"/>
    <w:rsid w:val="001F310E"/>
    <w:rsid w:val="00256191"/>
    <w:rsid w:val="00723F3F"/>
    <w:rsid w:val="00A000B8"/>
    <w:rsid w:val="00C80F63"/>
    <w:rsid w:val="00D2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semiHidden="1" w:uiPriority="62"/>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6C6"/>
    <w:pPr>
      <w:spacing w:before="240" w:after="0"/>
    </w:pPr>
    <w:rPr>
      <w:rFonts w:ascii="Times New Roman" w:eastAsia="Times New Roman" w:hAnsi="Times New Roman" w:cs="Times New Roman"/>
      <w:sz w:val="24"/>
      <w:szCs w:val="20"/>
      <w:lang w:val="en-CA"/>
    </w:rPr>
  </w:style>
  <w:style w:type="paragraph" w:styleId="Heading1">
    <w:name w:val="heading 1"/>
    <w:basedOn w:val="Normal"/>
    <w:next w:val="Normal"/>
    <w:link w:val="Heading1Char"/>
    <w:qFormat/>
    <w:rsid w:val="00950EED"/>
    <w:pPr>
      <w:keepNext/>
      <w:keepLines/>
      <w:jc w:val="center"/>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qFormat/>
    <w:rsid w:val="00FD217D"/>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qFormat/>
    <w:rsid w:val="00FD217D"/>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qFormat/>
    <w:rsid w:val="0062474D"/>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qFormat/>
    <w:rsid w:val="0062474D"/>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rsid w:val="0062474D"/>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rsid w:val="0062474D"/>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rFonts w:asciiTheme="majorHAnsi" w:eastAsiaTheme="majorEastAsia" w:hAnsiTheme="majorHAnsi" w:cstheme="majorBidi"/>
      <w:color w:val="4B4B4B" w:themeColor="text1" w:themeTint="BF"/>
      <w:sz w:val="20"/>
    </w:rPr>
  </w:style>
  <w:style w:type="paragraph" w:styleId="Heading9">
    <w:name w:val="heading 9"/>
    <w:basedOn w:val="Normal"/>
    <w:next w:val="Normal"/>
    <w:link w:val="Heading9Char"/>
    <w:uiPriority w:val="34"/>
    <w:semiHidden/>
    <w:qFormat/>
    <w:rsid w:val="0062474D"/>
    <w:pPr>
      <w:keepLines/>
      <w:outlineLvl w:val="8"/>
    </w:pPr>
    <w:rPr>
      <w:rFonts w:asciiTheme="majorHAnsi" w:eastAsiaTheme="majorEastAsia" w:hAnsiTheme="majorHAnsi" w:cstheme="majorBidi"/>
      <w:i/>
      <w:iCs/>
      <w:color w:val="0F0F0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rPr>
      <w:noProof/>
      <w:sz w:val="16"/>
    </w:rPr>
  </w:style>
  <w:style w:type="paragraph" w:styleId="Header">
    <w:name w:val="header"/>
    <w:basedOn w:val="Normal"/>
    <w:link w:val="HeaderChar"/>
    <w:rsid w:val="0062474D"/>
    <w:pPr>
      <w:tabs>
        <w:tab w:val="center" w:pos="4680"/>
        <w:tab w:val="right" w:pos="9360"/>
      </w:tabs>
    </w:pPr>
  </w:style>
  <w:style w:type="character" w:customStyle="1" w:styleId="HeaderChar">
    <w:name w:val="Header Char"/>
    <w:basedOn w:val="DefaultParagraphFont"/>
    <w:link w:val="Header"/>
    <w:rsid w:val="0062474D"/>
    <w:rPr>
      <w:szCs w:val="21"/>
      <w:lang w:val="en-CA"/>
    </w:rPr>
  </w:style>
  <w:style w:type="paragraph" w:styleId="Footer">
    <w:name w:val="footer"/>
    <w:basedOn w:val="Normal"/>
    <w:link w:val="FooterChar"/>
    <w:rsid w:val="0062474D"/>
    <w:pPr>
      <w:tabs>
        <w:tab w:val="center" w:pos="4680"/>
        <w:tab w:val="right" w:pos="9360"/>
      </w:tabs>
    </w:pPr>
  </w:style>
  <w:style w:type="character" w:customStyle="1" w:styleId="FooterChar">
    <w:name w:val="Footer Char"/>
    <w:basedOn w:val="DefaultParagraphFont"/>
    <w:link w:val="Footer"/>
    <w:rsid w:val="0062474D"/>
    <w:rPr>
      <w:szCs w:val="21"/>
      <w:lang w:val="en-CA"/>
    </w:rPr>
  </w:style>
  <w:style w:type="table" w:styleId="TableGrid">
    <w:name w:val="Table Grid"/>
    <w:basedOn w:val="TableNormal"/>
    <w:uiPriority w:val="59"/>
    <w:rsid w:val="00950EED"/>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4333"/>
  </w:style>
  <w:style w:type="character" w:customStyle="1" w:styleId="BodyTextChar">
    <w:name w:val="Body Text Char"/>
    <w:basedOn w:val="DefaultParagraphFont"/>
    <w:link w:val="BodyText"/>
    <w:rsid w:val="00544333"/>
    <w:rPr>
      <w:lang w:val="en-CA"/>
    </w:rPr>
  </w:style>
  <w:style w:type="paragraph" w:styleId="NoSpacing">
    <w:name w:val="No Spacing"/>
    <w:uiPriority w:val="1"/>
    <w:qFormat/>
    <w:rsid w:val="00FD217D"/>
    <w:pPr>
      <w:spacing w:after="0"/>
    </w:pPr>
    <w:rPr>
      <w:szCs w:val="21"/>
    </w:rPr>
  </w:style>
  <w:style w:type="paragraph" w:styleId="ListParagraph">
    <w:name w:val="List Paragraph"/>
    <w:basedOn w:val="Normal"/>
    <w:uiPriority w:val="99"/>
    <w:semiHidden/>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heme="minorHAnsi" w:hAnsiTheme="minorHAnsi"/>
      <w:szCs w:val="16"/>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heme="minorHAnsi" w:hAnsiTheme="minorHAnsi"/>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rPr>
  </w:style>
  <w:style w:type="character" w:customStyle="1" w:styleId="Heading1Char">
    <w:name w:val="Heading 1 Char"/>
    <w:basedOn w:val="DefaultParagraphFont"/>
    <w:link w:val="Heading1"/>
    <w:uiPriority w:val="1"/>
    <w:rsid w:val="00950EED"/>
    <w:rPr>
      <w:rFonts w:asciiTheme="majorHAnsi" w:eastAsiaTheme="majorEastAsia" w:hAnsiTheme="majorHAnsi" w:cstheme="majorBidi"/>
      <w:b/>
      <w:bCs/>
      <w:caps/>
      <w:szCs w:val="28"/>
    </w:rPr>
  </w:style>
  <w:style w:type="character" w:customStyle="1" w:styleId="Heading2Char">
    <w:name w:val="Heading 2 Char"/>
    <w:basedOn w:val="DefaultParagraphFont"/>
    <w:link w:val="Heading2"/>
    <w:rsid w:val="00FD217D"/>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1"/>
    <w:rsid w:val="00FD217D"/>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sid w:val="0062474D"/>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 w:val="18"/>
      <w:szCs w:val="18"/>
    </w:rPr>
  </w:style>
  <w:style w:type="paragraph" w:styleId="FootnoteText">
    <w:name w:val="footnote text"/>
    <w:basedOn w:val="Normal"/>
    <w:link w:val="FootnoteTextChar"/>
    <w:uiPriority w:val="99"/>
    <w:semiHidden/>
    <w:rsid w:val="00EC6AFB"/>
    <w:pPr>
      <w:spacing w:after="60"/>
    </w:pPr>
    <w:rPr>
      <w:sz w:val="20"/>
    </w:rPr>
  </w:style>
  <w:style w:type="character" w:customStyle="1" w:styleId="FootnoteTextChar">
    <w:name w:val="Footnote Text Char"/>
    <w:basedOn w:val="DefaultParagraphFont"/>
    <w:link w:val="FootnoteText"/>
    <w:uiPriority w:val="99"/>
    <w:semiHidden/>
    <w:rsid w:val="00EC6AFB"/>
    <w:rPr>
      <w:sz w:val="20"/>
      <w:szCs w:val="20"/>
      <w:lang w:val="en-CA"/>
    </w:rPr>
  </w:style>
  <w:style w:type="character" w:styleId="BookTitle">
    <w:name w:val="Book Title"/>
    <w:basedOn w:val="DefaultParagraphFont"/>
    <w:uiPriority w:val="99"/>
    <w:semiHidden/>
    <w:qFormat/>
    <w:rsid w:val="0062474D"/>
    <w:rPr>
      <w:b/>
      <w:bCs/>
      <w:smallCaps/>
      <w:spacing w:val="5"/>
    </w:rPr>
  </w:style>
  <w:style w:type="paragraph" w:styleId="TOCHeading">
    <w:name w:val="TOC Heading"/>
    <w:basedOn w:val="Heading1"/>
    <w:next w:val="Normal"/>
    <w:uiPriority w:val="39"/>
    <w:semiHidden/>
    <w:unhideWhenUsed/>
    <w:qFormat/>
    <w:rsid w:val="00664C98"/>
    <w:pPr>
      <w:spacing w:before="480"/>
      <w:outlineLvl w:val="9"/>
    </w:pPr>
  </w:style>
  <w:style w:type="paragraph" w:styleId="BalloonText">
    <w:name w:val="Balloon Text"/>
    <w:basedOn w:val="Normal"/>
    <w:link w:val="BalloonTextChar"/>
    <w:uiPriority w:val="99"/>
    <w:semiHidden/>
    <w:rsid w:val="005F7C3C"/>
    <w:rPr>
      <w:rFonts w:ascii="Tahoma" w:hAnsi="Tahoma" w:cs="Tahoma"/>
      <w:sz w:val="16"/>
      <w:szCs w:val="16"/>
    </w:rPr>
  </w:style>
  <w:style w:type="paragraph" w:styleId="BlockText">
    <w:name w:val="Block Text"/>
    <w:basedOn w:val="Normal"/>
    <w:uiPriority w:val="99"/>
    <w:unhideWhenUsed/>
    <w:rsid w:val="00FD217D"/>
    <w:pPr>
      <w:ind w:left="1440" w:right="1440"/>
    </w:pPr>
    <w:rPr>
      <w:rFonts w:eastAsiaTheme="minorEastAsia"/>
      <w:i/>
      <w:iCs/>
    </w:rPr>
  </w:style>
  <w:style w:type="paragraph" w:styleId="Subtitle">
    <w:name w:val="Subtitle"/>
    <w:basedOn w:val="Normal"/>
    <w:next w:val="Normal"/>
    <w:link w:val="SubtitleChar"/>
    <w:uiPriority w:val="41"/>
    <w:semiHidden/>
    <w:rsid w:val="00475DEA"/>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sid w:val="00475DEA"/>
    <w:rPr>
      <w:rFonts w:asciiTheme="majorHAnsi" w:eastAsiaTheme="majorEastAsia" w:hAnsiTheme="majorHAnsi" w:cstheme="majorBidi"/>
      <w:i/>
      <w:iCs/>
      <w:szCs w:val="24"/>
    </w:rPr>
  </w:style>
  <w:style w:type="character" w:styleId="IntenseEmphasis">
    <w:name w:val="Intense Emphasis"/>
    <w:basedOn w:val="DefaultParagraphFont"/>
    <w:uiPriority w:val="51"/>
    <w:semiHidden/>
    <w:rsid w:val="00475DEA"/>
    <w:rPr>
      <w:b/>
      <w:bCs/>
      <w:i/>
      <w:iCs/>
      <w:color w:val="auto"/>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rPr>
  </w:style>
  <w:style w:type="paragraph" w:styleId="EndnoteText">
    <w:name w:val="endnote text"/>
    <w:basedOn w:val="Normal"/>
    <w:link w:val="EndnoteTextChar"/>
    <w:uiPriority w:val="99"/>
    <w:semiHidden/>
    <w:rsid w:val="00664C98"/>
    <w:rPr>
      <w:sz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rPr>
  </w:style>
  <w:style w:type="character" w:styleId="FootnoteReference">
    <w:name w:val="footnote reference"/>
    <w:basedOn w:val="DefaultParagraphFont"/>
    <w:uiPriority w:val="99"/>
    <w:semiHidden/>
    <w:rsid w:val="00EC6AFB"/>
    <w:rPr>
      <w:vertAlign w:val="superscript"/>
    </w:rPr>
  </w:style>
  <w:style w:type="character" w:styleId="Hyperlink">
    <w:name w:val="Hyperlink"/>
    <w:basedOn w:val="DefaultParagraphFont"/>
    <w:uiPriority w:val="99"/>
    <w:unhideWhenUsed/>
    <w:rsid w:val="00A000B8"/>
    <w:rPr>
      <w:color w:val="0000FF" w:themeColor="hyperlink"/>
      <w:u w:val="single"/>
    </w:rPr>
  </w:style>
  <w:style w:type="character" w:styleId="UnresolvedMention">
    <w:name w:val="Unresolved Mention"/>
    <w:basedOn w:val="DefaultParagraphFont"/>
    <w:uiPriority w:val="99"/>
    <w:semiHidden/>
    <w:unhideWhenUsed/>
    <w:rsid w:val="00A00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em@alvarezandmars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konowalchuk@alvarezandmarsa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yan.zahara@blakes.com" TargetMode="External"/><Relationship Id="rId14" Type="http://schemas.openxmlformats.org/officeDocument/2006/relationships/header" Target="header3.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1900-01-01T07:00:00Z</cp:lastPrinted>
  <dcterms:created xsi:type="dcterms:W3CDTF">2018-10-18T17:39:00Z</dcterms:created>
  <dcterms:modified xsi:type="dcterms:W3CDTF">2018-10-18T17:39:00Z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31391105.1</vt:lpwstr>
  </property>
  <property fmtid="{D5CDD505-2E9C-101B-9397-08002B2CF9AE}" pid="3" name="DocXFormat">
    <vt:lpwstr>Blakes DocID</vt:lpwstr>
  </property>
  <property fmtid="{D5CDD505-2E9C-101B-9397-08002B2CF9AE}" pid="4" name="DocXLocation">
    <vt:lpwstr>Every Page</vt:lpwstr>
  </property>
</Properties>
</file>